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710"/>
        <w:gridCol w:w="4320"/>
        <w:gridCol w:w="1660"/>
        <w:gridCol w:w="2304"/>
      </w:tblGrid>
      <w:tr w:rsidR="0071781E" w:rsidRPr="00862C4B" w14:paraId="0F81DD4D" w14:textId="77777777" w:rsidTr="001C54E5">
        <w:trPr>
          <w:trHeight w:val="864"/>
        </w:trPr>
        <w:tc>
          <w:tcPr>
            <w:tcW w:w="7690" w:type="dxa"/>
            <w:gridSpan w:val="3"/>
            <w:shd w:val="clear" w:color="auto" w:fill="C00000"/>
          </w:tcPr>
          <w:p w14:paraId="0704F9A7" w14:textId="68ED8440" w:rsidR="0071781E" w:rsidRPr="00804981" w:rsidRDefault="006D6838" w:rsidP="0012735B">
            <w:pPr>
              <w:pStyle w:val="Title"/>
              <w:rPr>
                <w:lang w:val="fr-CA"/>
              </w:rPr>
            </w:pPr>
            <w:bookmarkStart w:id="0" w:name="_Hlk38368466"/>
            <w:r>
              <w:rPr>
                <w:lang w:val="fr-CA"/>
              </w:rPr>
              <w:t>Politique</w:t>
            </w:r>
          </w:p>
          <w:p w14:paraId="64EA2759" w14:textId="7C7B0959" w:rsidR="0071781E" w:rsidRPr="00804981" w:rsidRDefault="006D6838" w:rsidP="00432BC6">
            <w:pPr>
              <w:pStyle w:val="T2"/>
              <w:rPr>
                <w:rFonts w:asciiTheme="minorHAnsi" w:hAnsiTheme="minorHAnsi"/>
                <w:lang w:val="fr-CA"/>
              </w:rPr>
            </w:pPr>
            <w:r>
              <w:rPr>
                <w:lang w:val="fr-CA"/>
              </w:rPr>
              <w:t xml:space="preserve">Territoire du Canada et des Bermudes </w:t>
            </w:r>
          </w:p>
        </w:tc>
        <w:tc>
          <w:tcPr>
            <w:tcW w:w="2304" w:type="dxa"/>
            <w:vAlign w:val="center"/>
          </w:tcPr>
          <w:p w14:paraId="05F47D91" w14:textId="7E8ED332" w:rsidR="0071781E" w:rsidRPr="00804981" w:rsidRDefault="008E424C" w:rsidP="0012735B">
            <w:pPr>
              <w:spacing w:after="0" w:line="240" w:lineRule="auto"/>
              <w:jc w:val="right"/>
              <w:rPr>
                <w:rFonts w:asciiTheme="minorHAnsi" w:hAnsiTheme="minorHAnsi" w:cstheme="minorHAnsi"/>
                <w:szCs w:val="24"/>
                <w:lang w:val="fr-CA"/>
              </w:rPr>
            </w:pPr>
            <w:r w:rsidRPr="0008793C">
              <w:rPr>
                <w:rFonts w:asciiTheme="minorHAnsi" w:hAnsiTheme="minorHAnsi" w:cstheme="minorHAnsi"/>
                <w:b/>
                <w:noProof/>
                <w:color w:val="7F7F7F" w:themeColor="text1" w:themeTint="80"/>
                <w:sz w:val="32"/>
                <w:szCs w:val="32"/>
                <w:lang w:val="fr-CA" w:eastAsia="fr-CA"/>
              </w:rPr>
              <w:drawing>
                <wp:anchor distT="0" distB="0" distL="114300" distR="114300" simplePos="0" relativeHeight="251659264" behindDoc="0" locked="0" layoutInCell="1" allowOverlap="1" wp14:anchorId="484924EB" wp14:editId="391A19AC">
                  <wp:simplePos x="0" y="0"/>
                  <wp:positionH relativeFrom="column">
                    <wp:posOffset>-3175</wp:posOffset>
                  </wp:positionH>
                  <wp:positionV relativeFrom="paragraph">
                    <wp:posOffset>73660</wp:posOffset>
                  </wp:positionV>
                  <wp:extent cx="824230" cy="4743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 Personal\Locker\Personal\Pictures\Graphics\SA\Shield &amp; Crest\SA_GivingHopeToday_red_hor_lrg_rev_black.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24230" cy="474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21BD6" w:rsidRPr="00862C4B" w14:paraId="4B6397FD" w14:textId="77777777" w:rsidTr="00C358BC">
        <w:trPr>
          <w:trHeight w:val="432"/>
        </w:trPr>
        <w:tc>
          <w:tcPr>
            <w:tcW w:w="1710" w:type="dxa"/>
            <w:shd w:val="clear" w:color="auto" w:fill="FFFFFF" w:themeFill="background1"/>
            <w:vAlign w:val="center"/>
          </w:tcPr>
          <w:p w14:paraId="04137A3D" w14:textId="2E09AA18" w:rsidR="00A21BD6" w:rsidRPr="00804981" w:rsidRDefault="00A21BD6" w:rsidP="00A21BD6">
            <w:pPr>
              <w:pStyle w:val="T3"/>
              <w:rPr>
                <w:lang w:val="fr-CA"/>
              </w:rPr>
            </w:pPr>
            <w:r w:rsidRPr="00804981">
              <w:rPr>
                <w:lang w:val="fr-CA"/>
              </w:rPr>
              <w:t>Poli</w:t>
            </w:r>
            <w:r w:rsidR="006D6838">
              <w:rPr>
                <w:lang w:val="fr-CA"/>
              </w:rPr>
              <w:t>tique :</w:t>
            </w:r>
          </w:p>
        </w:tc>
        <w:tc>
          <w:tcPr>
            <w:tcW w:w="8284" w:type="dxa"/>
            <w:gridSpan w:val="3"/>
            <w:shd w:val="clear" w:color="auto" w:fill="FFFFFF" w:themeFill="background1"/>
            <w:vAlign w:val="center"/>
          </w:tcPr>
          <w:p w14:paraId="7A453087" w14:textId="7F1E5C24" w:rsidR="00A21BD6" w:rsidRPr="00804981" w:rsidRDefault="006D6838" w:rsidP="0075744C">
            <w:pPr>
              <w:pStyle w:val="T3Text"/>
              <w:spacing w:after="0"/>
              <w:rPr>
                <w:b/>
                <w:bCs/>
                <w:sz w:val="26"/>
                <w:szCs w:val="26"/>
                <w:lang w:val="fr-CA"/>
              </w:rPr>
            </w:pPr>
            <w:r>
              <w:rPr>
                <w:lang w:val="fr-CA"/>
              </w:rPr>
              <w:t>Accessibilité et service à la clientèle</w:t>
            </w:r>
          </w:p>
        </w:tc>
      </w:tr>
      <w:tr w:rsidR="00A21BD6" w:rsidRPr="00804981" w14:paraId="1CCE461D" w14:textId="77777777" w:rsidTr="00C358BC">
        <w:trPr>
          <w:trHeight w:val="314"/>
        </w:trPr>
        <w:tc>
          <w:tcPr>
            <w:tcW w:w="1710" w:type="dxa"/>
            <w:shd w:val="clear" w:color="auto" w:fill="FFFFFF" w:themeFill="background1"/>
            <w:vAlign w:val="center"/>
          </w:tcPr>
          <w:p w14:paraId="46CAA2F2" w14:textId="39C39DFF" w:rsidR="00A21BD6" w:rsidRPr="00804981" w:rsidRDefault="00A21BD6" w:rsidP="00A21BD6">
            <w:pPr>
              <w:pStyle w:val="Title3"/>
              <w:rPr>
                <w:lang w:val="fr-CA"/>
              </w:rPr>
            </w:pPr>
            <w:r w:rsidRPr="00804981">
              <w:rPr>
                <w:lang w:val="fr-CA"/>
              </w:rPr>
              <w:t>Val</w:t>
            </w:r>
            <w:r w:rsidR="006D6838">
              <w:rPr>
                <w:lang w:val="fr-CA"/>
              </w:rPr>
              <w:t>eurs :</w:t>
            </w:r>
          </w:p>
        </w:tc>
        <w:tc>
          <w:tcPr>
            <w:tcW w:w="4320" w:type="dxa"/>
            <w:shd w:val="clear" w:color="auto" w:fill="FFFFFF" w:themeFill="background1"/>
            <w:vAlign w:val="center"/>
          </w:tcPr>
          <w:p w14:paraId="66D9F62D" w14:textId="47443EB7" w:rsidR="00A21BD6" w:rsidRPr="00804981" w:rsidRDefault="001C2141" w:rsidP="0075744C">
            <w:pPr>
              <w:pStyle w:val="T3Text"/>
              <w:spacing w:after="0"/>
              <w:rPr>
                <w:lang w:val="fr-CA"/>
              </w:rPr>
            </w:pPr>
            <w:r w:rsidRPr="00804981">
              <w:rPr>
                <w:lang w:val="fr-CA"/>
              </w:rPr>
              <w:t>Serv</w:t>
            </w:r>
            <w:r w:rsidR="004B067D" w:rsidRPr="00804981">
              <w:rPr>
                <w:lang w:val="fr-CA"/>
              </w:rPr>
              <w:t>ic</w:t>
            </w:r>
            <w:r w:rsidRPr="00804981">
              <w:rPr>
                <w:lang w:val="fr-CA"/>
              </w:rPr>
              <w:t xml:space="preserve">e </w:t>
            </w:r>
            <w:r w:rsidR="006D6838">
              <w:rPr>
                <w:lang w:val="fr-CA"/>
              </w:rPr>
              <w:t>et dignité</w:t>
            </w:r>
          </w:p>
        </w:tc>
        <w:tc>
          <w:tcPr>
            <w:tcW w:w="1660" w:type="dxa"/>
            <w:shd w:val="clear" w:color="auto" w:fill="FFFFFF" w:themeFill="background1"/>
            <w:vAlign w:val="center"/>
          </w:tcPr>
          <w:p w14:paraId="52C61B80" w14:textId="7AFC2465" w:rsidR="00A21BD6" w:rsidRPr="00804981" w:rsidRDefault="006D6838" w:rsidP="00FA266E">
            <w:pPr>
              <w:pStyle w:val="T3"/>
              <w:rPr>
                <w:lang w:val="fr-CA"/>
              </w:rPr>
            </w:pPr>
            <w:r>
              <w:rPr>
                <w:lang w:val="fr-CA"/>
              </w:rPr>
              <w:t>N</w:t>
            </w:r>
            <w:r w:rsidRPr="00593E68">
              <w:rPr>
                <w:u w:val="single"/>
                <w:vertAlign w:val="superscript"/>
                <w:lang w:val="fr-CA"/>
              </w:rPr>
              <w:t>o</w:t>
            </w:r>
            <w:r>
              <w:rPr>
                <w:lang w:val="fr-CA"/>
              </w:rPr>
              <w:t xml:space="preserve"> de politique :</w:t>
            </w:r>
          </w:p>
        </w:tc>
        <w:tc>
          <w:tcPr>
            <w:tcW w:w="2304" w:type="dxa"/>
            <w:shd w:val="clear" w:color="auto" w:fill="FFFFFF" w:themeFill="background1"/>
            <w:vAlign w:val="center"/>
          </w:tcPr>
          <w:p w14:paraId="1519E0B5" w14:textId="3556592D" w:rsidR="00A21BD6" w:rsidRPr="00804981" w:rsidRDefault="001C2141" w:rsidP="0075744C">
            <w:pPr>
              <w:pStyle w:val="T3Text"/>
              <w:spacing w:after="0"/>
              <w:jc w:val="center"/>
              <w:rPr>
                <w:lang w:val="fr-CA"/>
              </w:rPr>
            </w:pPr>
            <w:r w:rsidRPr="00804981">
              <w:rPr>
                <w:lang w:val="fr-CA"/>
              </w:rPr>
              <w:t>GV 01.00</w:t>
            </w:r>
            <w:r w:rsidR="00D86B65" w:rsidRPr="00804981">
              <w:rPr>
                <w:lang w:val="fr-CA"/>
              </w:rPr>
              <w:t>4</w:t>
            </w:r>
          </w:p>
        </w:tc>
      </w:tr>
    </w:tbl>
    <w:p w14:paraId="30648F84" w14:textId="77777777" w:rsidR="00E24218" w:rsidRPr="00804981" w:rsidRDefault="00E24218" w:rsidP="00432BC6">
      <w:pPr>
        <w:pStyle w:val="Space"/>
        <w:rPr>
          <w:lang w:val="fr-CA"/>
        </w:rPr>
      </w:pPr>
      <w:bookmarkStart w:id="1" w:name="_Toc38052485"/>
      <w:bookmarkStart w:id="2" w:name="_Toc38053036"/>
      <w:bookmarkStart w:id="3" w:name="_Toc38053088"/>
      <w:bookmarkStart w:id="4" w:name="_Toc38054132"/>
      <w:bookmarkEnd w:id="0"/>
      <w:bookmarkEnd w:id="1"/>
      <w:bookmarkEnd w:id="2"/>
      <w:bookmarkEnd w:id="3"/>
      <w:bookmarkEnd w:id="4"/>
    </w:p>
    <w:sdt>
      <w:sdtPr>
        <w:rPr>
          <w:b w:val="0"/>
          <w:bCs w:val="0"/>
          <w:sz w:val="22"/>
          <w:lang w:val="fr-CA"/>
        </w:rPr>
        <w:id w:val="-311180606"/>
        <w:docPartObj>
          <w:docPartGallery w:val="Table of Contents"/>
          <w:docPartUnique/>
        </w:docPartObj>
      </w:sdtPr>
      <w:sdtEndPr>
        <w:rPr>
          <w:b/>
          <w:bCs/>
          <w:noProof/>
          <w:sz w:val="24"/>
        </w:rPr>
      </w:sdtEndPr>
      <w:sdtContent>
        <w:p w14:paraId="41942D4B" w14:textId="09309309" w:rsidR="00AD09AE" w:rsidRDefault="000A609F" w:rsidP="0053585C">
          <w:pPr>
            <w:pStyle w:val="TOCHeading"/>
            <w:spacing w:after="120" w:line="240" w:lineRule="auto"/>
            <w:jc w:val="center"/>
            <w:rPr>
              <w:noProof/>
            </w:rPr>
          </w:pPr>
          <w:r w:rsidRPr="00804981">
            <w:rPr>
              <w:lang w:val="fr-CA"/>
            </w:rPr>
            <w:t xml:space="preserve">Table </w:t>
          </w:r>
          <w:r w:rsidR="00986E52">
            <w:rPr>
              <w:lang w:val="fr-CA"/>
            </w:rPr>
            <w:t>des matières</w:t>
          </w:r>
          <w:r w:rsidR="0053585C" w:rsidRPr="00804981">
            <w:rPr>
              <w:lang w:val="fr-CA"/>
            </w:rPr>
            <w:fldChar w:fldCharType="begin"/>
          </w:r>
          <w:r w:rsidR="0053585C" w:rsidRPr="00804981">
            <w:rPr>
              <w:lang w:val="fr-CA"/>
            </w:rPr>
            <w:instrText xml:space="preserve"> TOC \o "1-3" \h \z \u </w:instrText>
          </w:r>
          <w:r w:rsidR="0053585C" w:rsidRPr="00804981">
            <w:rPr>
              <w:lang w:val="fr-CA"/>
            </w:rPr>
            <w:fldChar w:fldCharType="separate"/>
          </w:r>
        </w:p>
        <w:p w14:paraId="6C9A7028" w14:textId="2F5447C9" w:rsidR="00AD09AE" w:rsidRDefault="008B6ED3">
          <w:pPr>
            <w:pStyle w:val="TOC1"/>
            <w:rPr>
              <w:rFonts w:asciiTheme="minorHAnsi" w:hAnsiTheme="minorHAnsi" w:cstheme="minorBidi"/>
              <w:b w:val="0"/>
              <w:noProof/>
              <w:sz w:val="22"/>
              <w:lang w:val="fr-CA" w:eastAsia="fr-CA"/>
            </w:rPr>
          </w:pPr>
          <w:hyperlink w:anchor="_Toc78788492" w:history="1">
            <w:r w:rsidR="00AD09AE" w:rsidRPr="00DC4864">
              <w:rPr>
                <w:rStyle w:val="Hyperlink"/>
                <w:noProof/>
                <w:lang w:val="fr-CA"/>
              </w:rPr>
              <w:t>1.</w:t>
            </w:r>
            <w:r w:rsidR="00AD09AE">
              <w:rPr>
                <w:rFonts w:asciiTheme="minorHAnsi" w:hAnsiTheme="minorHAnsi" w:cstheme="minorBidi"/>
                <w:b w:val="0"/>
                <w:noProof/>
                <w:sz w:val="22"/>
                <w:lang w:val="fr-CA" w:eastAsia="fr-CA"/>
              </w:rPr>
              <w:tab/>
            </w:r>
            <w:r w:rsidR="00AD09AE" w:rsidRPr="00DC4864">
              <w:rPr>
                <w:rStyle w:val="Hyperlink"/>
                <w:noProof/>
                <w:lang w:val="fr-CA"/>
              </w:rPr>
              <w:t>Politique</w:t>
            </w:r>
            <w:r w:rsidR="00AD09AE">
              <w:rPr>
                <w:noProof/>
                <w:webHidden/>
              </w:rPr>
              <w:tab/>
            </w:r>
            <w:r w:rsidR="00AD09AE">
              <w:rPr>
                <w:noProof/>
                <w:webHidden/>
              </w:rPr>
              <w:fldChar w:fldCharType="begin"/>
            </w:r>
            <w:r w:rsidR="00AD09AE">
              <w:rPr>
                <w:noProof/>
                <w:webHidden/>
              </w:rPr>
              <w:instrText xml:space="preserve"> PAGEREF _Toc78788492 \h </w:instrText>
            </w:r>
            <w:r w:rsidR="00AD09AE">
              <w:rPr>
                <w:noProof/>
                <w:webHidden/>
              </w:rPr>
            </w:r>
            <w:r w:rsidR="00AD09AE">
              <w:rPr>
                <w:noProof/>
                <w:webHidden/>
              </w:rPr>
              <w:fldChar w:fldCharType="separate"/>
            </w:r>
            <w:r w:rsidR="00AD09AE">
              <w:rPr>
                <w:noProof/>
                <w:webHidden/>
              </w:rPr>
              <w:t>2</w:t>
            </w:r>
            <w:r w:rsidR="00AD09AE">
              <w:rPr>
                <w:noProof/>
                <w:webHidden/>
              </w:rPr>
              <w:fldChar w:fldCharType="end"/>
            </w:r>
          </w:hyperlink>
        </w:p>
        <w:p w14:paraId="7BCDAD88" w14:textId="6728D17D" w:rsidR="00AD09AE" w:rsidRDefault="008B6ED3">
          <w:pPr>
            <w:pStyle w:val="TOC1"/>
            <w:rPr>
              <w:rFonts w:asciiTheme="minorHAnsi" w:hAnsiTheme="minorHAnsi" w:cstheme="minorBidi"/>
              <w:b w:val="0"/>
              <w:noProof/>
              <w:sz w:val="22"/>
              <w:lang w:val="fr-CA" w:eastAsia="fr-CA"/>
            </w:rPr>
          </w:pPr>
          <w:hyperlink w:anchor="_Toc78788493" w:history="1">
            <w:r w:rsidR="00AD09AE" w:rsidRPr="00DC4864">
              <w:rPr>
                <w:rStyle w:val="Hyperlink"/>
                <w:noProof/>
                <w:lang w:val="fr-CA"/>
              </w:rPr>
              <w:t>2.</w:t>
            </w:r>
            <w:r w:rsidR="00AD09AE">
              <w:rPr>
                <w:rFonts w:asciiTheme="minorHAnsi" w:hAnsiTheme="minorHAnsi" w:cstheme="minorBidi"/>
                <w:b w:val="0"/>
                <w:noProof/>
                <w:sz w:val="22"/>
                <w:lang w:val="fr-CA" w:eastAsia="fr-CA"/>
              </w:rPr>
              <w:tab/>
            </w:r>
            <w:r w:rsidR="00AD09AE" w:rsidRPr="00DC4864">
              <w:rPr>
                <w:rStyle w:val="Hyperlink"/>
                <w:noProof/>
                <w:lang w:val="fr-CA"/>
              </w:rPr>
              <w:t>Objectif</w:t>
            </w:r>
            <w:r w:rsidR="00AD09AE">
              <w:rPr>
                <w:noProof/>
                <w:webHidden/>
              </w:rPr>
              <w:tab/>
            </w:r>
            <w:r w:rsidR="00AD09AE">
              <w:rPr>
                <w:noProof/>
                <w:webHidden/>
              </w:rPr>
              <w:fldChar w:fldCharType="begin"/>
            </w:r>
            <w:r w:rsidR="00AD09AE">
              <w:rPr>
                <w:noProof/>
                <w:webHidden/>
              </w:rPr>
              <w:instrText xml:space="preserve"> PAGEREF _Toc78788493 \h </w:instrText>
            </w:r>
            <w:r w:rsidR="00AD09AE">
              <w:rPr>
                <w:noProof/>
                <w:webHidden/>
              </w:rPr>
            </w:r>
            <w:r w:rsidR="00AD09AE">
              <w:rPr>
                <w:noProof/>
                <w:webHidden/>
              </w:rPr>
              <w:fldChar w:fldCharType="separate"/>
            </w:r>
            <w:r w:rsidR="00AD09AE">
              <w:rPr>
                <w:noProof/>
                <w:webHidden/>
              </w:rPr>
              <w:t>2</w:t>
            </w:r>
            <w:r w:rsidR="00AD09AE">
              <w:rPr>
                <w:noProof/>
                <w:webHidden/>
              </w:rPr>
              <w:fldChar w:fldCharType="end"/>
            </w:r>
          </w:hyperlink>
        </w:p>
        <w:p w14:paraId="1C87361E" w14:textId="347CDADA" w:rsidR="00AD09AE" w:rsidRDefault="008B6ED3">
          <w:pPr>
            <w:pStyle w:val="TOC1"/>
            <w:rPr>
              <w:rFonts w:asciiTheme="minorHAnsi" w:hAnsiTheme="minorHAnsi" w:cstheme="minorBidi"/>
              <w:b w:val="0"/>
              <w:noProof/>
              <w:sz w:val="22"/>
              <w:lang w:val="fr-CA" w:eastAsia="fr-CA"/>
            </w:rPr>
          </w:pPr>
          <w:hyperlink w:anchor="_Toc78788494" w:history="1">
            <w:r w:rsidR="00AD09AE" w:rsidRPr="00DC4864">
              <w:rPr>
                <w:rStyle w:val="Hyperlink"/>
                <w:noProof/>
                <w:lang w:val="fr-CA"/>
              </w:rPr>
              <w:t>3.</w:t>
            </w:r>
            <w:r w:rsidR="00AD09AE">
              <w:rPr>
                <w:rFonts w:asciiTheme="minorHAnsi" w:hAnsiTheme="minorHAnsi" w:cstheme="minorBidi"/>
                <w:b w:val="0"/>
                <w:noProof/>
                <w:sz w:val="22"/>
                <w:lang w:val="fr-CA" w:eastAsia="fr-CA"/>
              </w:rPr>
              <w:tab/>
            </w:r>
            <w:r w:rsidR="00AD09AE" w:rsidRPr="00DC4864">
              <w:rPr>
                <w:rStyle w:val="Hyperlink"/>
                <w:noProof/>
                <w:lang w:val="fr-CA"/>
              </w:rPr>
              <w:t>Portée</w:t>
            </w:r>
            <w:r w:rsidR="00AD09AE">
              <w:rPr>
                <w:noProof/>
                <w:webHidden/>
              </w:rPr>
              <w:tab/>
            </w:r>
            <w:r w:rsidR="00AD09AE">
              <w:rPr>
                <w:noProof/>
                <w:webHidden/>
              </w:rPr>
              <w:fldChar w:fldCharType="begin"/>
            </w:r>
            <w:r w:rsidR="00AD09AE">
              <w:rPr>
                <w:noProof/>
                <w:webHidden/>
              </w:rPr>
              <w:instrText xml:space="preserve"> PAGEREF _Toc78788494 \h </w:instrText>
            </w:r>
            <w:r w:rsidR="00AD09AE">
              <w:rPr>
                <w:noProof/>
                <w:webHidden/>
              </w:rPr>
            </w:r>
            <w:r w:rsidR="00AD09AE">
              <w:rPr>
                <w:noProof/>
                <w:webHidden/>
              </w:rPr>
              <w:fldChar w:fldCharType="separate"/>
            </w:r>
            <w:r w:rsidR="00AD09AE">
              <w:rPr>
                <w:noProof/>
                <w:webHidden/>
              </w:rPr>
              <w:t>2</w:t>
            </w:r>
            <w:r w:rsidR="00AD09AE">
              <w:rPr>
                <w:noProof/>
                <w:webHidden/>
              </w:rPr>
              <w:fldChar w:fldCharType="end"/>
            </w:r>
          </w:hyperlink>
        </w:p>
        <w:p w14:paraId="0A33CC2F" w14:textId="2AC5B589" w:rsidR="00AD09AE" w:rsidRDefault="008B6ED3">
          <w:pPr>
            <w:pStyle w:val="TOC1"/>
            <w:rPr>
              <w:rFonts w:asciiTheme="minorHAnsi" w:hAnsiTheme="minorHAnsi" w:cstheme="minorBidi"/>
              <w:b w:val="0"/>
              <w:noProof/>
              <w:sz w:val="22"/>
              <w:lang w:val="fr-CA" w:eastAsia="fr-CA"/>
            </w:rPr>
          </w:pPr>
          <w:hyperlink w:anchor="_Toc78788495" w:history="1">
            <w:r w:rsidR="00AD09AE" w:rsidRPr="00DC4864">
              <w:rPr>
                <w:rStyle w:val="Hyperlink"/>
                <w:noProof/>
                <w:lang w:val="fr-CA"/>
              </w:rPr>
              <w:t>4.</w:t>
            </w:r>
            <w:r w:rsidR="00AD09AE">
              <w:rPr>
                <w:rFonts w:asciiTheme="minorHAnsi" w:hAnsiTheme="minorHAnsi" w:cstheme="minorBidi"/>
                <w:b w:val="0"/>
                <w:noProof/>
                <w:sz w:val="22"/>
                <w:lang w:val="fr-CA" w:eastAsia="fr-CA"/>
              </w:rPr>
              <w:tab/>
            </w:r>
            <w:r w:rsidR="00AD09AE" w:rsidRPr="00DC4864">
              <w:rPr>
                <w:rStyle w:val="Hyperlink"/>
                <w:noProof/>
                <w:lang w:val="fr-CA"/>
              </w:rPr>
              <w:t>Définitions</w:t>
            </w:r>
            <w:r w:rsidR="00AD09AE">
              <w:rPr>
                <w:noProof/>
                <w:webHidden/>
              </w:rPr>
              <w:tab/>
            </w:r>
            <w:r w:rsidR="00AD09AE">
              <w:rPr>
                <w:noProof/>
                <w:webHidden/>
              </w:rPr>
              <w:fldChar w:fldCharType="begin"/>
            </w:r>
            <w:r w:rsidR="00AD09AE">
              <w:rPr>
                <w:noProof/>
                <w:webHidden/>
              </w:rPr>
              <w:instrText xml:space="preserve"> PAGEREF _Toc78788495 \h </w:instrText>
            </w:r>
            <w:r w:rsidR="00AD09AE">
              <w:rPr>
                <w:noProof/>
                <w:webHidden/>
              </w:rPr>
            </w:r>
            <w:r w:rsidR="00AD09AE">
              <w:rPr>
                <w:noProof/>
                <w:webHidden/>
              </w:rPr>
              <w:fldChar w:fldCharType="separate"/>
            </w:r>
            <w:r w:rsidR="00AD09AE">
              <w:rPr>
                <w:noProof/>
                <w:webHidden/>
              </w:rPr>
              <w:t>2</w:t>
            </w:r>
            <w:r w:rsidR="00AD09AE">
              <w:rPr>
                <w:noProof/>
                <w:webHidden/>
              </w:rPr>
              <w:fldChar w:fldCharType="end"/>
            </w:r>
          </w:hyperlink>
        </w:p>
        <w:p w14:paraId="002CCBCB" w14:textId="2C5E4AF4" w:rsidR="00AD09AE" w:rsidRDefault="008B6ED3">
          <w:pPr>
            <w:pStyle w:val="TOC1"/>
            <w:rPr>
              <w:rFonts w:asciiTheme="minorHAnsi" w:hAnsiTheme="minorHAnsi" w:cstheme="minorBidi"/>
              <w:b w:val="0"/>
              <w:noProof/>
              <w:sz w:val="22"/>
              <w:lang w:val="fr-CA" w:eastAsia="fr-CA"/>
            </w:rPr>
          </w:pPr>
          <w:hyperlink w:anchor="_Toc78788496" w:history="1">
            <w:r w:rsidR="00AD09AE" w:rsidRPr="00DC4864">
              <w:rPr>
                <w:rStyle w:val="Hyperlink"/>
                <w:noProof/>
                <w:lang w:val="fr-CA"/>
              </w:rPr>
              <w:t>5.</w:t>
            </w:r>
            <w:r w:rsidR="00AD09AE">
              <w:rPr>
                <w:rFonts w:asciiTheme="minorHAnsi" w:hAnsiTheme="minorHAnsi" w:cstheme="minorBidi"/>
                <w:b w:val="0"/>
                <w:noProof/>
                <w:sz w:val="22"/>
                <w:lang w:val="fr-CA" w:eastAsia="fr-CA"/>
              </w:rPr>
              <w:tab/>
            </w:r>
            <w:r w:rsidR="00AD09AE" w:rsidRPr="00DC4864">
              <w:rPr>
                <w:rStyle w:val="Hyperlink"/>
                <w:noProof/>
                <w:lang w:val="fr-CA"/>
              </w:rPr>
              <w:t>Rôles et responsabilités</w:t>
            </w:r>
            <w:r w:rsidR="00AD09AE">
              <w:rPr>
                <w:noProof/>
                <w:webHidden/>
              </w:rPr>
              <w:tab/>
            </w:r>
            <w:r w:rsidR="00AD09AE">
              <w:rPr>
                <w:noProof/>
                <w:webHidden/>
              </w:rPr>
              <w:fldChar w:fldCharType="begin"/>
            </w:r>
            <w:r w:rsidR="00AD09AE">
              <w:rPr>
                <w:noProof/>
                <w:webHidden/>
              </w:rPr>
              <w:instrText xml:space="preserve"> PAGEREF _Toc78788496 \h </w:instrText>
            </w:r>
            <w:r w:rsidR="00AD09AE">
              <w:rPr>
                <w:noProof/>
                <w:webHidden/>
              </w:rPr>
            </w:r>
            <w:r w:rsidR="00AD09AE">
              <w:rPr>
                <w:noProof/>
                <w:webHidden/>
              </w:rPr>
              <w:fldChar w:fldCharType="separate"/>
            </w:r>
            <w:r w:rsidR="00AD09AE">
              <w:rPr>
                <w:noProof/>
                <w:webHidden/>
              </w:rPr>
              <w:t>3</w:t>
            </w:r>
            <w:r w:rsidR="00AD09AE">
              <w:rPr>
                <w:noProof/>
                <w:webHidden/>
              </w:rPr>
              <w:fldChar w:fldCharType="end"/>
            </w:r>
          </w:hyperlink>
        </w:p>
        <w:p w14:paraId="5192DE5F" w14:textId="0F3687E9" w:rsidR="00AD09AE" w:rsidRDefault="008B6ED3">
          <w:pPr>
            <w:pStyle w:val="TOC2"/>
            <w:tabs>
              <w:tab w:val="left" w:pos="1260"/>
            </w:tabs>
            <w:rPr>
              <w:rFonts w:asciiTheme="minorHAnsi" w:hAnsiTheme="minorHAnsi" w:cstheme="minorBidi"/>
              <w:noProof/>
              <w:sz w:val="22"/>
              <w:lang w:val="fr-CA" w:eastAsia="fr-CA"/>
            </w:rPr>
          </w:pPr>
          <w:hyperlink w:anchor="_Toc78788497" w:history="1">
            <w:r w:rsidR="00AD09AE" w:rsidRPr="00DC4864">
              <w:rPr>
                <w:rStyle w:val="Hyperlink"/>
                <w:b/>
                <w:noProof/>
                <w:lang w:val="fr-CA"/>
              </w:rPr>
              <w:t>5.1.</w:t>
            </w:r>
            <w:r w:rsidR="00AD09AE">
              <w:rPr>
                <w:rFonts w:asciiTheme="minorHAnsi" w:hAnsiTheme="minorHAnsi" w:cstheme="minorBidi"/>
                <w:noProof/>
                <w:sz w:val="22"/>
                <w:lang w:val="fr-CA" w:eastAsia="fr-CA"/>
              </w:rPr>
              <w:tab/>
            </w:r>
            <w:r w:rsidR="00AD09AE" w:rsidRPr="00DC4864">
              <w:rPr>
                <w:rStyle w:val="Hyperlink"/>
                <w:noProof/>
                <w:lang w:val="fr-CA"/>
              </w:rPr>
              <w:t>Travailleurs</w:t>
            </w:r>
            <w:r w:rsidR="00AD09AE">
              <w:rPr>
                <w:noProof/>
                <w:webHidden/>
              </w:rPr>
              <w:tab/>
            </w:r>
            <w:r w:rsidR="00AD09AE">
              <w:rPr>
                <w:noProof/>
                <w:webHidden/>
              </w:rPr>
              <w:fldChar w:fldCharType="begin"/>
            </w:r>
            <w:r w:rsidR="00AD09AE">
              <w:rPr>
                <w:noProof/>
                <w:webHidden/>
              </w:rPr>
              <w:instrText xml:space="preserve"> PAGEREF _Toc78788497 \h </w:instrText>
            </w:r>
            <w:r w:rsidR="00AD09AE">
              <w:rPr>
                <w:noProof/>
                <w:webHidden/>
              </w:rPr>
            </w:r>
            <w:r w:rsidR="00AD09AE">
              <w:rPr>
                <w:noProof/>
                <w:webHidden/>
              </w:rPr>
              <w:fldChar w:fldCharType="separate"/>
            </w:r>
            <w:r w:rsidR="00AD09AE">
              <w:rPr>
                <w:noProof/>
                <w:webHidden/>
              </w:rPr>
              <w:t>3</w:t>
            </w:r>
            <w:r w:rsidR="00AD09AE">
              <w:rPr>
                <w:noProof/>
                <w:webHidden/>
              </w:rPr>
              <w:fldChar w:fldCharType="end"/>
            </w:r>
          </w:hyperlink>
        </w:p>
        <w:p w14:paraId="0A69C220" w14:textId="30FB3CFC" w:rsidR="00AD09AE" w:rsidRDefault="008B6ED3">
          <w:pPr>
            <w:pStyle w:val="TOC2"/>
            <w:tabs>
              <w:tab w:val="left" w:pos="1260"/>
            </w:tabs>
            <w:rPr>
              <w:rFonts w:asciiTheme="minorHAnsi" w:hAnsiTheme="minorHAnsi" w:cstheme="minorBidi"/>
              <w:noProof/>
              <w:sz w:val="22"/>
              <w:lang w:val="fr-CA" w:eastAsia="fr-CA"/>
            </w:rPr>
          </w:pPr>
          <w:hyperlink w:anchor="_Toc78788498" w:history="1">
            <w:r w:rsidR="00AD09AE" w:rsidRPr="00DC4864">
              <w:rPr>
                <w:rStyle w:val="Hyperlink"/>
                <w:b/>
                <w:noProof/>
                <w:lang w:val="fr-CA"/>
              </w:rPr>
              <w:t>5.2.</w:t>
            </w:r>
            <w:r w:rsidR="00AD09AE">
              <w:rPr>
                <w:rFonts w:asciiTheme="minorHAnsi" w:hAnsiTheme="minorHAnsi" w:cstheme="minorBidi"/>
                <w:noProof/>
                <w:sz w:val="22"/>
                <w:lang w:val="fr-CA" w:eastAsia="fr-CA"/>
              </w:rPr>
              <w:tab/>
            </w:r>
            <w:r w:rsidR="00AD09AE" w:rsidRPr="00DC4864">
              <w:rPr>
                <w:rStyle w:val="Hyperlink"/>
                <w:noProof/>
                <w:lang w:val="fr-CA"/>
              </w:rPr>
              <w:t>Superviseurs</w:t>
            </w:r>
            <w:r w:rsidR="00AD09AE">
              <w:rPr>
                <w:noProof/>
                <w:webHidden/>
              </w:rPr>
              <w:tab/>
            </w:r>
            <w:r w:rsidR="00AD09AE">
              <w:rPr>
                <w:noProof/>
                <w:webHidden/>
              </w:rPr>
              <w:fldChar w:fldCharType="begin"/>
            </w:r>
            <w:r w:rsidR="00AD09AE">
              <w:rPr>
                <w:noProof/>
                <w:webHidden/>
              </w:rPr>
              <w:instrText xml:space="preserve"> PAGEREF _Toc78788498 \h </w:instrText>
            </w:r>
            <w:r w:rsidR="00AD09AE">
              <w:rPr>
                <w:noProof/>
                <w:webHidden/>
              </w:rPr>
            </w:r>
            <w:r w:rsidR="00AD09AE">
              <w:rPr>
                <w:noProof/>
                <w:webHidden/>
              </w:rPr>
              <w:fldChar w:fldCharType="separate"/>
            </w:r>
            <w:r w:rsidR="00AD09AE">
              <w:rPr>
                <w:noProof/>
                <w:webHidden/>
              </w:rPr>
              <w:t>3</w:t>
            </w:r>
            <w:r w:rsidR="00AD09AE">
              <w:rPr>
                <w:noProof/>
                <w:webHidden/>
              </w:rPr>
              <w:fldChar w:fldCharType="end"/>
            </w:r>
          </w:hyperlink>
        </w:p>
        <w:p w14:paraId="1648FECC" w14:textId="07ADEB3C" w:rsidR="00AD09AE" w:rsidRDefault="008B6ED3">
          <w:pPr>
            <w:pStyle w:val="TOC2"/>
            <w:tabs>
              <w:tab w:val="left" w:pos="1260"/>
            </w:tabs>
            <w:rPr>
              <w:rFonts w:asciiTheme="minorHAnsi" w:hAnsiTheme="minorHAnsi" w:cstheme="minorBidi"/>
              <w:noProof/>
              <w:sz w:val="22"/>
              <w:lang w:val="fr-CA" w:eastAsia="fr-CA"/>
            </w:rPr>
          </w:pPr>
          <w:hyperlink w:anchor="_Toc78788499" w:history="1">
            <w:r w:rsidR="00AD09AE" w:rsidRPr="00DC4864">
              <w:rPr>
                <w:rStyle w:val="Hyperlink"/>
                <w:b/>
                <w:noProof/>
                <w:lang w:val="fr-CA"/>
              </w:rPr>
              <w:t>5.3.</w:t>
            </w:r>
            <w:r w:rsidR="00AD09AE">
              <w:rPr>
                <w:rFonts w:asciiTheme="minorHAnsi" w:hAnsiTheme="minorHAnsi" w:cstheme="minorBidi"/>
                <w:noProof/>
                <w:sz w:val="22"/>
                <w:lang w:val="fr-CA" w:eastAsia="fr-CA"/>
              </w:rPr>
              <w:tab/>
            </w:r>
            <w:r w:rsidR="00AD09AE" w:rsidRPr="00DC4864">
              <w:rPr>
                <w:rStyle w:val="Hyperlink"/>
                <w:noProof/>
                <w:lang w:val="fr-CA"/>
              </w:rPr>
              <w:t>Armée du Salut</w:t>
            </w:r>
            <w:r w:rsidR="00AD09AE">
              <w:rPr>
                <w:noProof/>
                <w:webHidden/>
              </w:rPr>
              <w:tab/>
            </w:r>
            <w:r w:rsidR="00AD09AE">
              <w:rPr>
                <w:noProof/>
                <w:webHidden/>
              </w:rPr>
              <w:fldChar w:fldCharType="begin"/>
            </w:r>
            <w:r w:rsidR="00AD09AE">
              <w:rPr>
                <w:noProof/>
                <w:webHidden/>
              </w:rPr>
              <w:instrText xml:space="preserve"> PAGEREF _Toc78788499 \h </w:instrText>
            </w:r>
            <w:r w:rsidR="00AD09AE">
              <w:rPr>
                <w:noProof/>
                <w:webHidden/>
              </w:rPr>
            </w:r>
            <w:r w:rsidR="00AD09AE">
              <w:rPr>
                <w:noProof/>
                <w:webHidden/>
              </w:rPr>
              <w:fldChar w:fldCharType="separate"/>
            </w:r>
            <w:r w:rsidR="00AD09AE">
              <w:rPr>
                <w:noProof/>
                <w:webHidden/>
              </w:rPr>
              <w:t>4</w:t>
            </w:r>
            <w:r w:rsidR="00AD09AE">
              <w:rPr>
                <w:noProof/>
                <w:webHidden/>
              </w:rPr>
              <w:fldChar w:fldCharType="end"/>
            </w:r>
          </w:hyperlink>
        </w:p>
        <w:p w14:paraId="0963A24B" w14:textId="62E7EEC5" w:rsidR="00AD09AE" w:rsidRDefault="008B6ED3">
          <w:pPr>
            <w:pStyle w:val="TOC1"/>
            <w:rPr>
              <w:rFonts w:asciiTheme="minorHAnsi" w:hAnsiTheme="minorHAnsi" w:cstheme="minorBidi"/>
              <w:b w:val="0"/>
              <w:noProof/>
              <w:sz w:val="22"/>
              <w:lang w:val="fr-CA" w:eastAsia="fr-CA"/>
            </w:rPr>
          </w:pPr>
          <w:hyperlink w:anchor="_Toc78788500" w:history="1">
            <w:r w:rsidR="00AD09AE" w:rsidRPr="00DC4864">
              <w:rPr>
                <w:rStyle w:val="Hyperlink"/>
                <w:noProof/>
                <w:lang w:val="fr-CA"/>
              </w:rPr>
              <w:t>6.</w:t>
            </w:r>
            <w:r w:rsidR="00AD09AE">
              <w:rPr>
                <w:rFonts w:asciiTheme="minorHAnsi" w:hAnsiTheme="minorHAnsi" w:cstheme="minorBidi"/>
                <w:b w:val="0"/>
                <w:noProof/>
                <w:sz w:val="22"/>
                <w:lang w:val="fr-CA" w:eastAsia="fr-CA"/>
              </w:rPr>
              <w:tab/>
            </w:r>
            <w:r w:rsidR="00AD09AE" w:rsidRPr="00DC4864">
              <w:rPr>
                <w:rStyle w:val="Hyperlink"/>
                <w:noProof/>
                <w:lang w:val="fr-CA"/>
              </w:rPr>
              <w:t>Exigences de la politique</w:t>
            </w:r>
            <w:r w:rsidR="00AD09AE">
              <w:rPr>
                <w:noProof/>
                <w:webHidden/>
              </w:rPr>
              <w:tab/>
            </w:r>
            <w:r w:rsidR="00AD09AE">
              <w:rPr>
                <w:noProof/>
                <w:webHidden/>
              </w:rPr>
              <w:fldChar w:fldCharType="begin"/>
            </w:r>
            <w:r w:rsidR="00AD09AE">
              <w:rPr>
                <w:noProof/>
                <w:webHidden/>
              </w:rPr>
              <w:instrText xml:space="preserve"> PAGEREF _Toc78788500 \h </w:instrText>
            </w:r>
            <w:r w:rsidR="00AD09AE">
              <w:rPr>
                <w:noProof/>
                <w:webHidden/>
              </w:rPr>
            </w:r>
            <w:r w:rsidR="00AD09AE">
              <w:rPr>
                <w:noProof/>
                <w:webHidden/>
              </w:rPr>
              <w:fldChar w:fldCharType="separate"/>
            </w:r>
            <w:r w:rsidR="00AD09AE">
              <w:rPr>
                <w:noProof/>
                <w:webHidden/>
              </w:rPr>
              <w:t>4</w:t>
            </w:r>
            <w:r w:rsidR="00AD09AE">
              <w:rPr>
                <w:noProof/>
                <w:webHidden/>
              </w:rPr>
              <w:fldChar w:fldCharType="end"/>
            </w:r>
          </w:hyperlink>
        </w:p>
        <w:p w14:paraId="4E55C3FA" w14:textId="432082FC" w:rsidR="00AD09AE" w:rsidRDefault="008B6ED3">
          <w:pPr>
            <w:pStyle w:val="TOC2"/>
            <w:tabs>
              <w:tab w:val="left" w:pos="1260"/>
            </w:tabs>
            <w:rPr>
              <w:rFonts w:asciiTheme="minorHAnsi" w:hAnsiTheme="minorHAnsi" w:cstheme="minorBidi"/>
              <w:noProof/>
              <w:sz w:val="22"/>
              <w:lang w:val="fr-CA" w:eastAsia="fr-CA"/>
            </w:rPr>
          </w:pPr>
          <w:hyperlink w:anchor="_Toc78788501" w:history="1">
            <w:r w:rsidR="00AD09AE" w:rsidRPr="00DC4864">
              <w:rPr>
                <w:rStyle w:val="Hyperlink"/>
                <w:b/>
                <w:noProof/>
                <w:lang w:val="fr-CA"/>
              </w:rPr>
              <w:t>6.1.</w:t>
            </w:r>
            <w:r w:rsidR="00AD09AE">
              <w:rPr>
                <w:rFonts w:asciiTheme="minorHAnsi" w:hAnsiTheme="minorHAnsi" w:cstheme="minorBidi"/>
                <w:noProof/>
                <w:sz w:val="22"/>
                <w:lang w:val="fr-CA" w:eastAsia="fr-CA"/>
              </w:rPr>
              <w:tab/>
            </w:r>
            <w:r w:rsidR="00AD09AE" w:rsidRPr="00DC4864">
              <w:rPr>
                <w:rStyle w:val="Hyperlink"/>
                <w:noProof/>
                <w:lang w:val="fr-CA"/>
              </w:rPr>
              <w:t>Programme de service accessible à la clientèle</w:t>
            </w:r>
            <w:r w:rsidR="00AD09AE">
              <w:rPr>
                <w:noProof/>
                <w:webHidden/>
              </w:rPr>
              <w:tab/>
            </w:r>
            <w:r w:rsidR="00AD09AE">
              <w:rPr>
                <w:noProof/>
                <w:webHidden/>
              </w:rPr>
              <w:fldChar w:fldCharType="begin"/>
            </w:r>
            <w:r w:rsidR="00AD09AE">
              <w:rPr>
                <w:noProof/>
                <w:webHidden/>
              </w:rPr>
              <w:instrText xml:space="preserve"> PAGEREF _Toc78788501 \h </w:instrText>
            </w:r>
            <w:r w:rsidR="00AD09AE">
              <w:rPr>
                <w:noProof/>
                <w:webHidden/>
              </w:rPr>
            </w:r>
            <w:r w:rsidR="00AD09AE">
              <w:rPr>
                <w:noProof/>
                <w:webHidden/>
              </w:rPr>
              <w:fldChar w:fldCharType="separate"/>
            </w:r>
            <w:r w:rsidR="00AD09AE">
              <w:rPr>
                <w:noProof/>
                <w:webHidden/>
              </w:rPr>
              <w:t>4</w:t>
            </w:r>
            <w:r w:rsidR="00AD09AE">
              <w:rPr>
                <w:noProof/>
                <w:webHidden/>
              </w:rPr>
              <w:fldChar w:fldCharType="end"/>
            </w:r>
          </w:hyperlink>
        </w:p>
        <w:p w14:paraId="4B4C3885" w14:textId="6CFFEB12" w:rsidR="00AD09AE" w:rsidRDefault="008B6ED3">
          <w:pPr>
            <w:pStyle w:val="TOC3"/>
            <w:tabs>
              <w:tab w:val="left" w:pos="2160"/>
            </w:tabs>
            <w:rPr>
              <w:rFonts w:asciiTheme="minorHAnsi" w:eastAsiaTheme="minorEastAsia" w:hAnsiTheme="minorHAnsi" w:cstheme="minorBidi"/>
              <w:noProof/>
              <w:sz w:val="22"/>
              <w:lang w:val="fr-CA" w:eastAsia="fr-CA"/>
            </w:rPr>
          </w:pPr>
          <w:hyperlink w:anchor="_Toc78788502" w:history="1">
            <w:r w:rsidR="00AD09AE" w:rsidRPr="00DC4864">
              <w:rPr>
                <w:rStyle w:val="Hyperlink"/>
                <w:noProof/>
                <w:lang w:val="fr-CA"/>
              </w:rPr>
              <w:t>6.1.1.</w:t>
            </w:r>
            <w:r w:rsidR="00AD09AE">
              <w:rPr>
                <w:rFonts w:asciiTheme="minorHAnsi" w:eastAsiaTheme="minorEastAsia" w:hAnsiTheme="minorHAnsi" w:cstheme="minorBidi"/>
                <w:noProof/>
                <w:sz w:val="22"/>
                <w:lang w:val="fr-CA" w:eastAsia="fr-CA"/>
              </w:rPr>
              <w:tab/>
            </w:r>
            <w:r w:rsidR="00AD09AE" w:rsidRPr="00DC4864">
              <w:rPr>
                <w:rStyle w:val="Hyperlink"/>
                <w:noProof/>
                <w:lang w:val="fr-CA"/>
              </w:rPr>
              <w:t>Communications</w:t>
            </w:r>
            <w:r w:rsidR="00AD09AE">
              <w:rPr>
                <w:noProof/>
                <w:webHidden/>
              </w:rPr>
              <w:tab/>
            </w:r>
            <w:r w:rsidR="00AD09AE">
              <w:rPr>
                <w:noProof/>
                <w:webHidden/>
              </w:rPr>
              <w:fldChar w:fldCharType="begin"/>
            </w:r>
            <w:r w:rsidR="00AD09AE">
              <w:rPr>
                <w:noProof/>
                <w:webHidden/>
              </w:rPr>
              <w:instrText xml:space="preserve"> PAGEREF _Toc78788502 \h </w:instrText>
            </w:r>
            <w:r w:rsidR="00AD09AE">
              <w:rPr>
                <w:noProof/>
                <w:webHidden/>
              </w:rPr>
            </w:r>
            <w:r w:rsidR="00AD09AE">
              <w:rPr>
                <w:noProof/>
                <w:webHidden/>
              </w:rPr>
              <w:fldChar w:fldCharType="separate"/>
            </w:r>
            <w:r w:rsidR="00AD09AE">
              <w:rPr>
                <w:noProof/>
                <w:webHidden/>
              </w:rPr>
              <w:t>4</w:t>
            </w:r>
            <w:r w:rsidR="00AD09AE">
              <w:rPr>
                <w:noProof/>
                <w:webHidden/>
              </w:rPr>
              <w:fldChar w:fldCharType="end"/>
            </w:r>
          </w:hyperlink>
        </w:p>
        <w:p w14:paraId="462112F8" w14:textId="6E965851" w:rsidR="00AD09AE" w:rsidRDefault="008B6ED3">
          <w:pPr>
            <w:pStyle w:val="TOC3"/>
            <w:tabs>
              <w:tab w:val="left" w:pos="2160"/>
            </w:tabs>
            <w:rPr>
              <w:rFonts w:asciiTheme="minorHAnsi" w:eastAsiaTheme="minorEastAsia" w:hAnsiTheme="minorHAnsi" w:cstheme="minorBidi"/>
              <w:noProof/>
              <w:sz w:val="22"/>
              <w:lang w:val="fr-CA" w:eastAsia="fr-CA"/>
            </w:rPr>
          </w:pPr>
          <w:hyperlink w:anchor="_Toc78788503" w:history="1">
            <w:r w:rsidR="00AD09AE" w:rsidRPr="00DC4864">
              <w:rPr>
                <w:rStyle w:val="Hyperlink"/>
                <w:noProof/>
                <w:lang w:val="fr-CA"/>
              </w:rPr>
              <w:t>6.1.2.</w:t>
            </w:r>
            <w:r w:rsidR="00AD09AE">
              <w:rPr>
                <w:rFonts w:asciiTheme="minorHAnsi" w:eastAsiaTheme="minorEastAsia" w:hAnsiTheme="minorHAnsi" w:cstheme="minorBidi"/>
                <w:noProof/>
                <w:sz w:val="22"/>
                <w:lang w:val="fr-CA" w:eastAsia="fr-CA"/>
              </w:rPr>
              <w:tab/>
            </w:r>
            <w:r w:rsidR="00AD09AE" w:rsidRPr="00DC4864">
              <w:rPr>
                <w:rStyle w:val="Hyperlink"/>
                <w:noProof/>
                <w:lang w:val="fr-CA"/>
              </w:rPr>
              <w:t>Appareils fonctionnels</w:t>
            </w:r>
            <w:r w:rsidR="00AD09AE">
              <w:rPr>
                <w:noProof/>
                <w:webHidden/>
              </w:rPr>
              <w:tab/>
            </w:r>
            <w:r w:rsidR="00AD09AE">
              <w:rPr>
                <w:noProof/>
                <w:webHidden/>
              </w:rPr>
              <w:fldChar w:fldCharType="begin"/>
            </w:r>
            <w:r w:rsidR="00AD09AE">
              <w:rPr>
                <w:noProof/>
                <w:webHidden/>
              </w:rPr>
              <w:instrText xml:space="preserve"> PAGEREF _Toc78788503 \h </w:instrText>
            </w:r>
            <w:r w:rsidR="00AD09AE">
              <w:rPr>
                <w:noProof/>
                <w:webHidden/>
              </w:rPr>
            </w:r>
            <w:r w:rsidR="00AD09AE">
              <w:rPr>
                <w:noProof/>
                <w:webHidden/>
              </w:rPr>
              <w:fldChar w:fldCharType="separate"/>
            </w:r>
            <w:r w:rsidR="00AD09AE">
              <w:rPr>
                <w:noProof/>
                <w:webHidden/>
              </w:rPr>
              <w:t>4</w:t>
            </w:r>
            <w:r w:rsidR="00AD09AE">
              <w:rPr>
                <w:noProof/>
                <w:webHidden/>
              </w:rPr>
              <w:fldChar w:fldCharType="end"/>
            </w:r>
          </w:hyperlink>
        </w:p>
        <w:p w14:paraId="7DE186F6" w14:textId="6BA2324C" w:rsidR="00AD09AE" w:rsidRDefault="008B6ED3">
          <w:pPr>
            <w:pStyle w:val="TOC3"/>
            <w:tabs>
              <w:tab w:val="left" w:pos="2160"/>
            </w:tabs>
            <w:rPr>
              <w:rFonts w:asciiTheme="minorHAnsi" w:eastAsiaTheme="minorEastAsia" w:hAnsiTheme="minorHAnsi" w:cstheme="minorBidi"/>
              <w:noProof/>
              <w:sz w:val="22"/>
              <w:lang w:val="fr-CA" w:eastAsia="fr-CA"/>
            </w:rPr>
          </w:pPr>
          <w:hyperlink w:anchor="_Toc78788504" w:history="1">
            <w:r w:rsidR="00AD09AE" w:rsidRPr="00DC4864">
              <w:rPr>
                <w:rStyle w:val="Hyperlink"/>
                <w:noProof/>
                <w:lang w:val="fr-CA"/>
              </w:rPr>
              <w:t>6.1.3.</w:t>
            </w:r>
            <w:r w:rsidR="00AD09AE">
              <w:rPr>
                <w:rFonts w:asciiTheme="minorHAnsi" w:eastAsiaTheme="minorEastAsia" w:hAnsiTheme="minorHAnsi" w:cstheme="minorBidi"/>
                <w:noProof/>
                <w:sz w:val="22"/>
                <w:lang w:val="fr-CA" w:eastAsia="fr-CA"/>
              </w:rPr>
              <w:tab/>
            </w:r>
            <w:r w:rsidR="00AD09AE" w:rsidRPr="00DC4864">
              <w:rPr>
                <w:rStyle w:val="Hyperlink"/>
                <w:noProof/>
                <w:lang w:val="fr-CA"/>
              </w:rPr>
              <w:t>Utilisation d’animaux d’assistance et d’accompagnateurs</w:t>
            </w:r>
            <w:r w:rsidR="00AD09AE">
              <w:rPr>
                <w:noProof/>
                <w:webHidden/>
              </w:rPr>
              <w:tab/>
            </w:r>
            <w:r w:rsidR="00AD09AE">
              <w:rPr>
                <w:noProof/>
                <w:webHidden/>
              </w:rPr>
              <w:fldChar w:fldCharType="begin"/>
            </w:r>
            <w:r w:rsidR="00AD09AE">
              <w:rPr>
                <w:noProof/>
                <w:webHidden/>
              </w:rPr>
              <w:instrText xml:space="preserve"> PAGEREF _Toc78788504 \h </w:instrText>
            </w:r>
            <w:r w:rsidR="00AD09AE">
              <w:rPr>
                <w:noProof/>
                <w:webHidden/>
              </w:rPr>
            </w:r>
            <w:r w:rsidR="00AD09AE">
              <w:rPr>
                <w:noProof/>
                <w:webHidden/>
              </w:rPr>
              <w:fldChar w:fldCharType="separate"/>
            </w:r>
            <w:r w:rsidR="00AD09AE">
              <w:rPr>
                <w:noProof/>
                <w:webHidden/>
              </w:rPr>
              <w:t>4</w:t>
            </w:r>
            <w:r w:rsidR="00AD09AE">
              <w:rPr>
                <w:noProof/>
                <w:webHidden/>
              </w:rPr>
              <w:fldChar w:fldCharType="end"/>
            </w:r>
          </w:hyperlink>
        </w:p>
        <w:p w14:paraId="50038786" w14:textId="22C2B88F" w:rsidR="00AD09AE" w:rsidRDefault="008B6ED3">
          <w:pPr>
            <w:pStyle w:val="TOC2"/>
            <w:tabs>
              <w:tab w:val="left" w:pos="1260"/>
            </w:tabs>
            <w:rPr>
              <w:rFonts w:asciiTheme="minorHAnsi" w:hAnsiTheme="minorHAnsi" w:cstheme="minorBidi"/>
              <w:noProof/>
              <w:sz w:val="22"/>
              <w:lang w:val="fr-CA" w:eastAsia="fr-CA"/>
            </w:rPr>
          </w:pPr>
          <w:hyperlink w:anchor="_Toc78788505" w:history="1">
            <w:r w:rsidR="00AD09AE" w:rsidRPr="00DC4864">
              <w:rPr>
                <w:rStyle w:val="Hyperlink"/>
                <w:b/>
                <w:noProof/>
                <w:lang w:val="fr-CA"/>
              </w:rPr>
              <w:t>6.2.</w:t>
            </w:r>
            <w:r w:rsidR="00AD09AE">
              <w:rPr>
                <w:rFonts w:asciiTheme="minorHAnsi" w:hAnsiTheme="minorHAnsi" w:cstheme="minorBidi"/>
                <w:noProof/>
                <w:sz w:val="22"/>
                <w:lang w:val="fr-CA" w:eastAsia="fr-CA"/>
              </w:rPr>
              <w:tab/>
            </w:r>
            <w:r w:rsidR="00AD09AE" w:rsidRPr="00DC4864">
              <w:rPr>
                <w:rStyle w:val="Hyperlink"/>
                <w:noProof/>
                <w:lang w:val="fr-CA"/>
              </w:rPr>
              <w:t>Information et communications</w:t>
            </w:r>
            <w:r w:rsidR="00AD09AE">
              <w:rPr>
                <w:noProof/>
                <w:webHidden/>
              </w:rPr>
              <w:tab/>
            </w:r>
            <w:r w:rsidR="00AD09AE">
              <w:rPr>
                <w:noProof/>
                <w:webHidden/>
              </w:rPr>
              <w:fldChar w:fldCharType="begin"/>
            </w:r>
            <w:r w:rsidR="00AD09AE">
              <w:rPr>
                <w:noProof/>
                <w:webHidden/>
              </w:rPr>
              <w:instrText xml:space="preserve"> PAGEREF _Toc78788505 \h </w:instrText>
            </w:r>
            <w:r w:rsidR="00AD09AE">
              <w:rPr>
                <w:noProof/>
                <w:webHidden/>
              </w:rPr>
            </w:r>
            <w:r w:rsidR="00AD09AE">
              <w:rPr>
                <w:noProof/>
                <w:webHidden/>
              </w:rPr>
              <w:fldChar w:fldCharType="separate"/>
            </w:r>
            <w:r w:rsidR="00AD09AE">
              <w:rPr>
                <w:noProof/>
                <w:webHidden/>
              </w:rPr>
              <w:t>4</w:t>
            </w:r>
            <w:r w:rsidR="00AD09AE">
              <w:rPr>
                <w:noProof/>
                <w:webHidden/>
              </w:rPr>
              <w:fldChar w:fldCharType="end"/>
            </w:r>
          </w:hyperlink>
        </w:p>
        <w:p w14:paraId="3272F8C5" w14:textId="54CA5288" w:rsidR="00AD09AE" w:rsidRDefault="008B6ED3">
          <w:pPr>
            <w:pStyle w:val="TOC3"/>
            <w:tabs>
              <w:tab w:val="left" w:pos="2160"/>
            </w:tabs>
            <w:rPr>
              <w:rFonts w:asciiTheme="minorHAnsi" w:eastAsiaTheme="minorEastAsia" w:hAnsiTheme="minorHAnsi" w:cstheme="minorBidi"/>
              <w:noProof/>
              <w:sz w:val="22"/>
              <w:lang w:val="fr-CA" w:eastAsia="fr-CA"/>
            </w:rPr>
          </w:pPr>
          <w:hyperlink w:anchor="_Toc78788506" w:history="1">
            <w:r w:rsidR="00AD09AE" w:rsidRPr="00DC4864">
              <w:rPr>
                <w:rStyle w:val="Hyperlink"/>
                <w:noProof/>
                <w:lang w:val="fr-CA"/>
              </w:rPr>
              <w:t>6.2.1.</w:t>
            </w:r>
            <w:r w:rsidR="00AD09AE">
              <w:rPr>
                <w:rFonts w:asciiTheme="minorHAnsi" w:eastAsiaTheme="minorEastAsia" w:hAnsiTheme="minorHAnsi" w:cstheme="minorBidi"/>
                <w:noProof/>
                <w:sz w:val="22"/>
                <w:lang w:val="fr-CA" w:eastAsia="fr-CA"/>
              </w:rPr>
              <w:tab/>
            </w:r>
            <w:r w:rsidR="00AD09AE" w:rsidRPr="00DC4864">
              <w:rPr>
                <w:rStyle w:val="Hyperlink"/>
                <w:noProof/>
                <w:lang w:val="fr-CA"/>
              </w:rPr>
              <w:t>Avis d’interruption temporaire</w:t>
            </w:r>
            <w:r w:rsidR="00AD09AE">
              <w:rPr>
                <w:noProof/>
                <w:webHidden/>
              </w:rPr>
              <w:tab/>
            </w:r>
            <w:r w:rsidR="00AD09AE">
              <w:rPr>
                <w:noProof/>
                <w:webHidden/>
              </w:rPr>
              <w:fldChar w:fldCharType="begin"/>
            </w:r>
            <w:r w:rsidR="00AD09AE">
              <w:rPr>
                <w:noProof/>
                <w:webHidden/>
              </w:rPr>
              <w:instrText xml:space="preserve"> PAGEREF _Toc78788506 \h </w:instrText>
            </w:r>
            <w:r w:rsidR="00AD09AE">
              <w:rPr>
                <w:noProof/>
                <w:webHidden/>
              </w:rPr>
            </w:r>
            <w:r w:rsidR="00AD09AE">
              <w:rPr>
                <w:noProof/>
                <w:webHidden/>
              </w:rPr>
              <w:fldChar w:fldCharType="separate"/>
            </w:r>
            <w:r w:rsidR="00AD09AE">
              <w:rPr>
                <w:noProof/>
                <w:webHidden/>
              </w:rPr>
              <w:t>4</w:t>
            </w:r>
            <w:r w:rsidR="00AD09AE">
              <w:rPr>
                <w:noProof/>
                <w:webHidden/>
              </w:rPr>
              <w:fldChar w:fldCharType="end"/>
            </w:r>
          </w:hyperlink>
        </w:p>
        <w:p w14:paraId="7FBE7647" w14:textId="21B59C12" w:rsidR="00AD09AE" w:rsidRDefault="008B6ED3">
          <w:pPr>
            <w:pStyle w:val="TOC3"/>
            <w:tabs>
              <w:tab w:val="left" w:pos="2160"/>
            </w:tabs>
            <w:rPr>
              <w:rFonts w:asciiTheme="minorHAnsi" w:eastAsiaTheme="minorEastAsia" w:hAnsiTheme="minorHAnsi" w:cstheme="minorBidi"/>
              <w:noProof/>
              <w:sz w:val="22"/>
              <w:lang w:val="fr-CA" w:eastAsia="fr-CA"/>
            </w:rPr>
          </w:pPr>
          <w:hyperlink w:anchor="_Toc78788507" w:history="1">
            <w:r w:rsidR="00AD09AE" w:rsidRPr="00DC4864">
              <w:rPr>
                <w:rStyle w:val="Hyperlink"/>
                <w:noProof/>
                <w:lang w:val="fr-CA"/>
              </w:rPr>
              <w:t>6.2.2.</w:t>
            </w:r>
            <w:r w:rsidR="00AD09AE">
              <w:rPr>
                <w:rFonts w:asciiTheme="minorHAnsi" w:eastAsiaTheme="minorEastAsia" w:hAnsiTheme="minorHAnsi" w:cstheme="minorBidi"/>
                <w:noProof/>
                <w:sz w:val="22"/>
                <w:lang w:val="fr-CA" w:eastAsia="fr-CA"/>
              </w:rPr>
              <w:tab/>
            </w:r>
            <w:r w:rsidR="00AD09AE" w:rsidRPr="00DC4864">
              <w:rPr>
                <w:rStyle w:val="Hyperlink"/>
                <w:noProof/>
                <w:lang w:val="fr-CA"/>
              </w:rPr>
              <w:t>Information en formats accessibles</w:t>
            </w:r>
            <w:r w:rsidR="00AD09AE">
              <w:rPr>
                <w:noProof/>
                <w:webHidden/>
              </w:rPr>
              <w:tab/>
            </w:r>
            <w:r w:rsidR="00AD09AE">
              <w:rPr>
                <w:noProof/>
                <w:webHidden/>
              </w:rPr>
              <w:fldChar w:fldCharType="begin"/>
            </w:r>
            <w:r w:rsidR="00AD09AE">
              <w:rPr>
                <w:noProof/>
                <w:webHidden/>
              </w:rPr>
              <w:instrText xml:space="preserve"> PAGEREF _Toc78788507 \h </w:instrText>
            </w:r>
            <w:r w:rsidR="00AD09AE">
              <w:rPr>
                <w:noProof/>
                <w:webHidden/>
              </w:rPr>
            </w:r>
            <w:r w:rsidR="00AD09AE">
              <w:rPr>
                <w:noProof/>
                <w:webHidden/>
              </w:rPr>
              <w:fldChar w:fldCharType="separate"/>
            </w:r>
            <w:r w:rsidR="00AD09AE">
              <w:rPr>
                <w:noProof/>
                <w:webHidden/>
              </w:rPr>
              <w:t>5</w:t>
            </w:r>
            <w:r w:rsidR="00AD09AE">
              <w:rPr>
                <w:noProof/>
                <w:webHidden/>
              </w:rPr>
              <w:fldChar w:fldCharType="end"/>
            </w:r>
          </w:hyperlink>
        </w:p>
        <w:p w14:paraId="48CC8465" w14:textId="4F2B0A78" w:rsidR="00AD09AE" w:rsidRDefault="008B6ED3">
          <w:pPr>
            <w:pStyle w:val="TOC3"/>
            <w:tabs>
              <w:tab w:val="left" w:pos="2160"/>
            </w:tabs>
            <w:rPr>
              <w:rFonts w:asciiTheme="minorHAnsi" w:eastAsiaTheme="minorEastAsia" w:hAnsiTheme="minorHAnsi" w:cstheme="minorBidi"/>
              <w:noProof/>
              <w:sz w:val="22"/>
              <w:lang w:val="fr-CA" w:eastAsia="fr-CA"/>
            </w:rPr>
          </w:pPr>
          <w:hyperlink w:anchor="_Toc78788508" w:history="1">
            <w:r w:rsidR="00AD09AE" w:rsidRPr="00DC4864">
              <w:rPr>
                <w:rStyle w:val="Hyperlink"/>
                <w:noProof/>
                <w:lang w:val="fr-CA"/>
              </w:rPr>
              <w:t>6.2.3.</w:t>
            </w:r>
            <w:r w:rsidR="00AD09AE">
              <w:rPr>
                <w:rFonts w:asciiTheme="minorHAnsi" w:eastAsiaTheme="minorEastAsia" w:hAnsiTheme="minorHAnsi" w:cstheme="minorBidi"/>
                <w:noProof/>
                <w:sz w:val="22"/>
                <w:lang w:val="fr-CA" w:eastAsia="fr-CA"/>
              </w:rPr>
              <w:tab/>
            </w:r>
            <w:r w:rsidR="00AD09AE" w:rsidRPr="00DC4864">
              <w:rPr>
                <w:rStyle w:val="Hyperlink"/>
                <w:noProof/>
                <w:lang w:val="fr-CA"/>
              </w:rPr>
              <w:t>Procédures d’urgence</w:t>
            </w:r>
            <w:r w:rsidR="00AD09AE">
              <w:rPr>
                <w:noProof/>
                <w:webHidden/>
              </w:rPr>
              <w:tab/>
            </w:r>
            <w:r w:rsidR="00AD09AE">
              <w:rPr>
                <w:noProof/>
                <w:webHidden/>
              </w:rPr>
              <w:fldChar w:fldCharType="begin"/>
            </w:r>
            <w:r w:rsidR="00AD09AE">
              <w:rPr>
                <w:noProof/>
                <w:webHidden/>
              </w:rPr>
              <w:instrText xml:space="preserve"> PAGEREF _Toc78788508 \h </w:instrText>
            </w:r>
            <w:r w:rsidR="00AD09AE">
              <w:rPr>
                <w:noProof/>
                <w:webHidden/>
              </w:rPr>
            </w:r>
            <w:r w:rsidR="00AD09AE">
              <w:rPr>
                <w:noProof/>
                <w:webHidden/>
              </w:rPr>
              <w:fldChar w:fldCharType="separate"/>
            </w:r>
            <w:r w:rsidR="00AD09AE">
              <w:rPr>
                <w:noProof/>
                <w:webHidden/>
              </w:rPr>
              <w:t>5</w:t>
            </w:r>
            <w:r w:rsidR="00AD09AE">
              <w:rPr>
                <w:noProof/>
                <w:webHidden/>
              </w:rPr>
              <w:fldChar w:fldCharType="end"/>
            </w:r>
          </w:hyperlink>
        </w:p>
        <w:p w14:paraId="68FFE13E" w14:textId="5134B625" w:rsidR="00AD09AE" w:rsidRDefault="008B6ED3">
          <w:pPr>
            <w:pStyle w:val="TOC3"/>
            <w:tabs>
              <w:tab w:val="left" w:pos="2160"/>
            </w:tabs>
            <w:rPr>
              <w:rFonts w:asciiTheme="minorHAnsi" w:eastAsiaTheme="minorEastAsia" w:hAnsiTheme="minorHAnsi" w:cstheme="minorBidi"/>
              <w:noProof/>
              <w:sz w:val="22"/>
              <w:lang w:val="fr-CA" w:eastAsia="fr-CA"/>
            </w:rPr>
          </w:pPr>
          <w:hyperlink w:anchor="_Toc78788509" w:history="1">
            <w:r w:rsidR="00AD09AE" w:rsidRPr="00DC4864">
              <w:rPr>
                <w:rStyle w:val="Hyperlink"/>
                <w:noProof/>
                <w:lang w:val="fr-CA"/>
              </w:rPr>
              <w:t>6.2.4.</w:t>
            </w:r>
            <w:r w:rsidR="00AD09AE">
              <w:rPr>
                <w:rFonts w:asciiTheme="minorHAnsi" w:eastAsiaTheme="minorEastAsia" w:hAnsiTheme="minorHAnsi" w:cstheme="minorBidi"/>
                <w:noProof/>
                <w:sz w:val="22"/>
                <w:lang w:val="fr-CA" w:eastAsia="fr-CA"/>
              </w:rPr>
              <w:tab/>
            </w:r>
            <w:r w:rsidR="00AD09AE" w:rsidRPr="00DC4864">
              <w:rPr>
                <w:rStyle w:val="Hyperlink"/>
                <w:noProof/>
                <w:lang w:val="fr-CA"/>
              </w:rPr>
              <w:t>Sites Web</w:t>
            </w:r>
            <w:r w:rsidR="00AD09AE">
              <w:rPr>
                <w:noProof/>
                <w:webHidden/>
              </w:rPr>
              <w:tab/>
            </w:r>
            <w:r w:rsidR="00AD09AE">
              <w:rPr>
                <w:noProof/>
                <w:webHidden/>
              </w:rPr>
              <w:fldChar w:fldCharType="begin"/>
            </w:r>
            <w:r w:rsidR="00AD09AE">
              <w:rPr>
                <w:noProof/>
                <w:webHidden/>
              </w:rPr>
              <w:instrText xml:space="preserve"> PAGEREF _Toc78788509 \h </w:instrText>
            </w:r>
            <w:r w:rsidR="00AD09AE">
              <w:rPr>
                <w:noProof/>
                <w:webHidden/>
              </w:rPr>
            </w:r>
            <w:r w:rsidR="00AD09AE">
              <w:rPr>
                <w:noProof/>
                <w:webHidden/>
              </w:rPr>
              <w:fldChar w:fldCharType="separate"/>
            </w:r>
            <w:r w:rsidR="00AD09AE">
              <w:rPr>
                <w:noProof/>
                <w:webHidden/>
              </w:rPr>
              <w:t>5</w:t>
            </w:r>
            <w:r w:rsidR="00AD09AE">
              <w:rPr>
                <w:noProof/>
                <w:webHidden/>
              </w:rPr>
              <w:fldChar w:fldCharType="end"/>
            </w:r>
          </w:hyperlink>
        </w:p>
        <w:p w14:paraId="3B70FD76" w14:textId="0D3D3F58" w:rsidR="00AD09AE" w:rsidRDefault="008B6ED3">
          <w:pPr>
            <w:pStyle w:val="TOC2"/>
            <w:tabs>
              <w:tab w:val="left" w:pos="1260"/>
            </w:tabs>
            <w:rPr>
              <w:rFonts w:asciiTheme="minorHAnsi" w:hAnsiTheme="minorHAnsi" w:cstheme="minorBidi"/>
              <w:noProof/>
              <w:sz w:val="22"/>
              <w:lang w:val="fr-CA" w:eastAsia="fr-CA"/>
            </w:rPr>
          </w:pPr>
          <w:hyperlink w:anchor="_Toc78788510" w:history="1">
            <w:r w:rsidR="00AD09AE" w:rsidRPr="00DC4864">
              <w:rPr>
                <w:rStyle w:val="Hyperlink"/>
                <w:b/>
                <w:noProof/>
                <w:lang w:val="fr-CA"/>
              </w:rPr>
              <w:t>6.3.</w:t>
            </w:r>
            <w:r w:rsidR="00AD09AE">
              <w:rPr>
                <w:rFonts w:asciiTheme="minorHAnsi" w:hAnsiTheme="minorHAnsi" w:cstheme="minorBidi"/>
                <w:noProof/>
                <w:sz w:val="22"/>
                <w:lang w:val="fr-CA" w:eastAsia="fr-CA"/>
              </w:rPr>
              <w:tab/>
            </w:r>
            <w:r w:rsidR="00AD09AE" w:rsidRPr="00DC4864">
              <w:rPr>
                <w:rStyle w:val="Hyperlink"/>
                <w:noProof/>
                <w:lang w:val="fr-CA"/>
              </w:rPr>
              <w:t>Formation pour travailleurs et bénévoles</w:t>
            </w:r>
            <w:r w:rsidR="00AD09AE">
              <w:rPr>
                <w:noProof/>
                <w:webHidden/>
              </w:rPr>
              <w:tab/>
            </w:r>
            <w:r w:rsidR="00AD09AE">
              <w:rPr>
                <w:noProof/>
                <w:webHidden/>
              </w:rPr>
              <w:fldChar w:fldCharType="begin"/>
            </w:r>
            <w:r w:rsidR="00AD09AE">
              <w:rPr>
                <w:noProof/>
                <w:webHidden/>
              </w:rPr>
              <w:instrText xml:space="preserve"> PAGEREF _Toc78788510 \h </w:instrText>
            </w:r>
            <w:r w:rsidR="00AD09AE">
              <w:rPr>
                <w:noProof/>
                <w:webHidden/>
              </w:rPr>
            </w:r>
            <w:r w:rsidR="00AD09AE">
              <w:rPr>
                <w:noProof/>
                <w:webHidden/>
              </w:rPr>
              <w:fldChar w:fldCharType="separate"/>
            </w:r>
            <w:r w:rsidR="00AD09AE">
              <w:rPr>
                <w:noProof/>
                <w:webHidden/>
              </w:rPr>
              <w:t>5</w:t>
            </w:r>
            <w:r w:rsidR="00AD09AE">
              <w:rPr>
                <w:noProof/>
                <w:webHidden/>
              </w:rPr>
              <w:fldChar w:fldCharType="end"/>
            </w:r>
          </w:hyperlink>
        </w:p>
        <w:p w14:paraId="78B86DF5" w14:textId="202A94E4" w:rsidR="00AD09AE" w:rsidRDefault="008B6ED3">
          <w:pPr>
            <w:pStyle w:val="TOC3"/>
            <w:tabs>
              <w:tab w:val="left" w:pos="2160"/>
            </w:tabs>
            <w:rPr>
              <w:rFonts w:asciiTheme="minorHAnsi" w:eastAsiaTheme="minorEastAsia" w:hAnsiTheme="minorHAnsi" w:cstheme="minorBidi"/>
              <w:noProof/>
              <w:sz w:val="22"/>
              <w:lang w:val="fr-CA" w:eastAsia="fr-CA"/>
            </w:rPr>
          </w:pPr>
          <w:hyperlink w:anchor="_Toc78788511" w:history="1">
            <w:r w:rsidR="00AD09AE" w:rsidRPr="00DC4864">
              <w:rPr>
                <w:rStyle w:val="Hyperlink"/>
                <w:noProof/>
                <w:lang w:val="fr-CA"/>
              </w:rPr>
              <w:t>6.3.1.</w:t>
            </w:r>
            <w:r w:rsidR="00AD09AE">
              <w:rPr>
                <w:rFonts w:asciiTheme="minorHAnsi" w:eastAsiaTheme="minorEastAsia" w:hAnsiTheme="minorHAnsi" w:cstheme="minorBidi"/>
                <w:noProof/>
                <w:sz w:val="22"/>
                <w:lang w:val="fr-CA" w:eastAsia="fr-CA"/>
              </w:rPr>
              <w:tab/>
            </w:r>
            <w:r w:rsidR="00AD09AE" w:rsidRPr="00DC4864">
              <w:rPr>
                <w:rStyle w:val="Hyperlink"/>
                <w:noProof/>
                <w:lang w:val="fr-CA"/>
              </w:rPr>
              <w:t>Formation pour travailleurs</w:t>
            </w:r>
            <w:r w:rsidR="00AD09AE">
              <w:rPr>
                <w:noProof/>
                <w:webHidden/>
              </w:rPr>
              <w:tab/>
            </w:r>
            <w:r w:rsidR="00AD09AE">
              <w:rPr>
                <w:noProof/>
                <w:webHidden/>
              </w:rPr>
              <w:fldChar w:fldCharType="begin"/>
            </w:r>
            <w:r w:rsidR="00AD09AE">
              <w:rPr>
                <w:noProof/>
                <w:webHidden/>
              </w:rPr>
              <w:instrText xml:space="preserve"> PAGEREF _Toc78788511 \h </w:instrText>
            </w:r>
            <w:r w:rsidR="00AD09AE">
              <w:rPr>
                <w:noProof/>
                <w:webHidden/>
              </w:rPr>
            </w:r>
            <w:r w:rsidR="00AD09AE">
              <w:rPr>
                <w:noProof/>
                <w:webHidden/>
              </w:rPr>
              <w:fldChar w:fldCharType="separate"/>
            </w:r>
            <w:r w:rsidR="00AD09AE">
              <w:rPr>
                <w:noProof/>
                <w:webHidden/>
              </w:rPr>
              <w:t>5</w:t>
            </w:r>
            <w:r w:rsidR="00AD09AE">
              <w:rPr>
                <w:noProof/>
                <w:webHidden/>
              </w:rPr>
              <w:fldChar w:fldCharType="end"/>
            </w:r>
          </w:hyperlink>
        </w:p>
        <w:p w14:paraId="565F44E4" w14:textId="6483DA9E" w:rsidR="00AD09AE" w:rsidRDefault="008B6ED3">
          <w:pPr>
            <w:pStyle w:val="TOC3"/>
            <w:tabs>
              <w:tab w:val="left" w:pos="2160"/>
            </w:tabs>
            <w:rPr>
              <w:rFonts w:asciiTheme="minorHAnsi" w:eastAsiaTheme="minorEastAsia" w:hAnsiTheme="minorHAnsi" w:cstheme="minorBidi"/>
              <w:noProof/>
              <w:sz w:val="22"/>
              <w:lang w:val="fr-CA" w:eastAsia="fr-CA"/>
            </w:rPr>
          </w:pPr>
          <w:hyperlink w:anchor="_Toc78788512" w:history="1">
            <w:r w:rsidR="00AD09AE" w:rsidRPr="00DC4864">
              <w:rPr>
                <w:rStyle w:val="Hyperlink"/>
                <w:noProof/>
                <w:lang w:val="fr-CA"/>
              </w:rPr>
              <w:t>6.3.2.</w:t>
            </w:r>
            <w:r w:rsidR="00AD09AE">
              <w:rPr>
                <w:rFonts w:asciiTheme="minorHAnsi" w:eastAsiaTheme="minorEastAsia" w:hAnsiTheme="minorHAnsi" w:cstheme="minorBidi"/>
                <w:noProof/>
                <w:sz w:val="22"/>
                <w:lang w:val="fr-CA" w:eastAsia="fr-CA"/>
              </w:rPr>
              <w:tab/>
            </w:r>
            <w:r w:rsidR="00AD09AE" w:rsidRPr="00DC4864">
              <w:rPr>
                <w:rStyle w:val="Hyperlink"/>
                <w:noProof/>
                <w:lang w:val="fr-CA"/>
              </w:rPr>
              <w:t>Formation pour bénévoles</w:t>
            </w:r>
            <w:r w:rsidR="00AD09AE">
              <w:rPr>
                <w:noProof/>
                <w:webHidden/>
              </w:rPr>
              <w:tab/>
            </w:r>
            <w:r w:rsidR="00AD09AE">
              <w:rPr>
                <w:noProof/>
                <w:webHidden/>
              </w:rPr>
              <w:fldChar w:fldCharType="begin"/>
            </w:r>
            <w:r w:rsidR="00AD09AE">
              <w:rPr>
                <w:noProof/>
                <w:webHidden/>
              </w:rPr>
              <w:instrText xml:space="preserve"> PAGEREF _Toc78788512 \h </w:instrText>
            </w:r>
            <w:r w:rsidR="00AD09AE">
              <w:rPr>
                <w:noProof/>
                <w:webHidden/>
              </w:rPr>
            </w:r>
            <w:r w:rsidR="00AD09AE">
              <w:rPr>
                <w:noProof/>
                <w:webHidden/>
              </w:rPr>
              <w:fldChar w:fldCharType="separate"/>
            </w:r>
            <w:r w:rsidR="00AD09AE">
              <w:rPr>
                <w:noProof/>
                <w:webHidden/>
              </w:rPr>
              <w:t>5</w:t>
            </w:r>
            <w:r w:rsidR="00AD09AE">
              <w:rPr>
                <w:noProof/>
                <w:webHidden/>
              </w:rPr>
              <w:fldChar w:fldCharType="end"/>
            </w:r>
          </w:hyperlink>
        </w:p>
        <w:p w14:paraId="1FE2C675" w14:textId="76AFC37B" w:rsidR="00AD09AE" w:rsidRDefault="008B6ED3">
          <w:pPr>
            <w:pStyle w:val="TOC3"/>
            <w:tabs>
              <w:tab w:val="left" w:pos="2160"/>
            </w:tabs>
            <w:rPr>
              <w:rFonts w:asciiTheme="minorHAnsi" w:eastAsiaTheme="minorEastAsia" w:hAnsiTheme="minorHAnsi" w:cstheme="minorBidi"/>
              <w:noProof/>
              <w:sz w:val="22"/>
              <w:lang w:val="fr-CA" w:eastAsia="fr-CA"/>
            </w:rPr>
          </w:pPr>
          <w:hyperlink w:anchor="_Toc78788513" w:history="1">
            <w:r w:rsidR="00AD09AE" w:rsidRPr="00DC4864">
              <w:rPr>
                <w:rStyle w:val="Hyperlink"/>
                <w:noProof/>
                <w:lang w:val="fr-CA"/>
              </w:rPr>
              <w:t>6.3.3.</w:t>
            </w:r>
            <w:r w:rsidR="00AD09AE">
              <w:rPr>
                <w:rFonts w:asciiTheme="minorHAnsi" w:eastAsiaTheme="minorEastAsia" w:hAnsiTheme="minorHAnsi" w:cstheme="minorBidi"/>
                <w:noProof/>
                <w:sz w:val="22"/>
                <w:lang w:val="fr-CA" w:eastAsia="fr-CA"/>
              </w:rPr>
              <w:tab/>
            </w:r>
            <w:r w:rsidR="00AD09AE" w:rsidRPr="00DC4864">
              <w:rPr>
                <w:rStyle w:val="Hyperlink"/>
                <w:noProof/>
                <w:lang w:val="fr-CA"/>
              </w:rPr>
              <w:t>Formation sur l’accessibilité</w:t>
            </w:r>
            <w:r w:rsidR="00AD09AE">
              <w:rPr>
                <w:noProof/>
                <w:webHidden/>
              </w:rPr>
              <w:tab/>
            </w:r>
            <w:r w:rsidR="00AD09AE">
              <w:rPr>
                <w:noProof/>
                <w:webHidden/>
              </w:rPr>
              <w:fldChar w:fldCharType="begin"/>
            </w:r>
            <w:r w:rsidR="00AD09AE">
              <w:rPr>
                <w:noProof/>
                <w:webHidden/>
              </w:rPr>
              <w:instrText xml:space="preserve"> PAGEREF _Toc78788513 \h </w:instrText>
            </w:r>
            <w:r w:rsidR="00AD09AE">
              <w:rPr>
                <w:noProof/>
                <w:webHidden/>
              </w:rPr>
            </w:r>
            <w:r w:rsidR="00AD09AE">
              <w:rPr>
                <w:noProof/>
                <w:webHidden/>
              </w:rPr>
              <w:fldChar w:fldCharType="separate"/>
            </w:r>
            <w:r w:rsidR="00AD09AE">
              <w:rPr>
                <w:noProof/>
                <w:webHidden/>
              </w:rPr>
              <w:t>5</w:t>
            </w:r>
            <w:r w:rsidR="00AD09AE">
              <w:rPr>
                <w:noProof/>
                <w:webHidden/>
              </w:rPr>
              <w:fldChar w:fldCharType="end"/>
            </w:r>
          </w:hyperlink>
        </w:p>
        <w:p w14:paraId="59E431FF" w14:textId="61BD3A90" w:rsidR="00AD09AE" w:rsidRDefault="008B6ED3">
          <w:pPr>
            <w:pStyle w:val="TOC2"/>
            <w:tabs>
              <w:tab w:val="left" w:pos="1260"/>
            </w:tabs>
            <w:rPr>
              <w:rFonts w:asciiTheme="minorHAnsi" w:hAnsiTheme="minorHAnsi" w:cstheme="minorBidi"/>
              <w:noProof/>
              <w:sz w:val="22"/>
              <w:lang w:val="fr-CA" w:eastAsia="fr-CA"/>
            </w:rPr>
          </w:pPr>
          <w:hyperlink w:anchor="_Toc78788514" w:history="1">
            <w:r w:rsidR="00AD09AE" w:rsidRPr="00DC4864">
              <w:rPr>
                <w:rStyle w:val="Hyperlink"/>
                <w:b/>
                <w:noProof/>
                <w:lang w:val="fr-CA"/>
              </w:rPr>
              <w:t>6.4.</w:t>
            </w:r>
            <w:r w:rsidR="00AD09AE">
              <w:rPr>
                <w:rFonts w:asciiTheme="minorHAnsi" w:hAnsiTheme="minorHAnsi" w:cstheme="minorBidi"/>
                <w:noProof/>
                <w:sz w:val="22"/>
                <w:lang w:val="fr-CA" w:eastAsia="fr-CA"/>
              </w:rPr>
              <w:tab/>
            </w:r>
            <w:r w:rsidR="00AD09AE" w:rsidRPr="00DC4864">
              <w:rPr>
                <w:rStyle w:val="Hyperlink"/>
                <w:noProof/>
                <w:lang w:val="fr-CA"/>
              </w:rPr>
              <w:t>Accessibilité pour les travailleurs</w:t>
            </w:r>
            <w:r w:rsidR="00AD09AE">
              <w:rPr>
                <w:noProof/>
                <w:webHidden/>
              </w:rPr>
              <w:tab/>
            </w:r>
            <w:r w:rsidR="00AD09AE">
              <w:rPr>
                <w:noProof/>
                <w:webHidden/>
              </w:rPr>
              <w:fldChar w:fldCharType="begin"/>
            </w:r>
            <w:r w:rsidR="00AD09AE">
              <w:rPr>
                <w:noProof/>
                <w:webHidden/>
              </w:rPr>
              <w:instrText xml:space="preserve"> PAGEREF _Toc78788514 \h </w:instrText>
            </w:r>
            <w:r w:rsidR="00AD09AE">
              <w:rPr>
                <w:noProof/>
                <w:webHidden/>
              </w:rPr>
            </w:r>
            <w:r w:rsidR="00AD09AE">
              <w:rPr>
                <w:noProof/>
                <w:webHidden/>
              </w:rPr>
              <w:fldChar w:fldCharType="separate"/>
            </w:r>
            <w:r w:rsidR="00AD09AE">
              <w:rPr>
                <w:noProof/>
                <w:webHidden/>
              </w:rPr>
              <w:t>6</w:t>
            </w:r>
            <w:r w:rsidR="00AD09AE">
              <w:rPr>
                <w:noProof/>
                <w:webHidden/>
              </w:rPr>
              <w:fldChar w:fldCharType="end"/>
            </w:r>
          </w:hyperlink>
        </w:p>
        <w:p w14:paraId="225EE605" w14:textId="57A84FC1" w:rsidR="00AD09AE" w:rsidRDefault="008B6ED3">
          <w:pPr>
            <w:pStyle w:val="TOC3"/>
            <w:tabs>
              <w:tab w:val="left" w:pos="2160"/>
            </w:tabs>
            <w:rPr>
              <w:rFonts w:asciiTheme="minorHAnsi" w:eastAsiaTheme="minorEastAsia" w:hAnsiTheme="minorHAnsi" w:cstheme="minorBidi"/>
              <w:noProof/>
              <w:sz w:val="22"/>
              <w:lang w:val="fr-CA" w:eastAsia="fr-CA"/>
            </w:rPr>
          </w:pPr>
          <w:hyperlink w:anchor="_Toc78788515" w:history="1">
            <w:r w:rsidR="00AD09AE" w:rsidRPr="00DC4864">
              <w:rPr>
                <w:rStyle w:val="Hyperlink"/>
                <w:noProof/>
                <w:lang w:val="fr-CA"/>
              </w:rPr>
              <w:t>6.4.1.</w:t>
            </w:r>
            <w:r w:rsidR="00AD09AE">
              <w:rPr>
                <w:rFonts w:asciiTheme="minorHAnsi" w:eastAsiaTheme="minorEastAsia" w:hAnsiTheme="minorHAnsi" w:cstheme="minorBidi"/>
                <w:noProof/>
                <w:sz w:val="22"/>
                <w:lang w:val="fr-CA" w:eastAsia="fr-CA"/>
              </w:rPr>
              <w:tab/>
            </w:r>
            <w:r w:rsidR="00AD09AE" w:rsidRPr="00DC4864">
              <w:rPr>
                <w:rStyle w:val="Hyperlink"/>
                <w:noProof/>
                <w:lang w:val="fr-CA"/>
              </w:rPr>
              <w:t>Travailleurs handicapés</w:t>
            </w:r>
            <w:r w:rsidR="00AD09AE">
              <w:rPr>
                <w:noProof/>
                <w:webHidden/>
              </w:rPr>
              <w:tab/>
            </w:r>
            <w:r w:rsidR="00AD09AE">
              <w:rPr>
                <w:noProof/>
                <w:webHidden/>
              </w:rPr>
              <w:fldChar w:fldCharType="begin"/>
            </w:r>
            <w:r w:rsidR="00AD09AE">
              <w:rPr>
                <w:noProof/>
                <w:webHidden/>
              </w:rPr>
              <w:instrText xml:space="preserve"> PAGEREF _Toc78788515 \h </w:instrText>
            </w:r>
            <w:r w:rsidR="00AD09AE">
              <w:rPr>
                <w:noProof/>
                <w:webHidden/>
              </w:rPr>
            </w:r>
            <w:r w:rsidR="00AD09AE">
              <w:rPr>
                <w:noProof/>
                <w:webHidden/>
              </w:rPr>
              <w:fldChar w:fldCharType="separate"/>
            </w:r>
            <w:r w:rsidR="00AD09AE">
              <w:rPr>
                <w:noProof/>
                <w:webHidden/>
              </w:rPr>
              <w:t>6</w:t>
            </w:r>
            <w:r w:rsidR="00AD09AE">
              <w:rPr>
                <w:noProof/>
                <w:webHidden/>
              </w:rPr>
              <w:fldChar w:fldCharType="end"/>
            </w:r>
          </w:hyperlink>
        </w:p>
        <w:p w14:paraId="2DAB1440" w14:textId="295E3F87" w:rsidR="00AD09AE" w:rsidRDefault="008B6ED3">
          <w:pPr>
            <w:pStyle w:val="TOC2"/>
            <w:tabs>
              <w:tab w:val="left" w:pos="1260"/>
            </w:tabs>
            <w:rPr>
              <w:rFonts w:asciiTheme="minorHAnsi" w:hAnsiTheme="minorHAnsi" w:cstheme="minorBidi"/>
              <w:noProof/>
              <w:sz w:val="22"/>
              <w:lang w:val="fr-CA" w:eastAsia="fr-CA"/>
            </w:rPr>
          </w:pPr>
          <w:hyperlink w:anchor="_Toc78788516" w:history="1">
            <w:r w:rsidR="00AD09AE" w:rsidRPr="00DC4864">
              <w:rPr>
                <w:rStyle w:val="Hyperlink"/>
                <w:b/>
                <w:noProof/>
                <w:lang w:val="fr-CA"/>
              </w:rPr>
              <w:t>6.5.</w:t>
            </w:r>
            <w:r w:rsidR="00AD09AE">
              <w:rPr>
                <w:rFonts w:asciiTheme="minorHAnsi" w:hAnsiTheme="minorHAnsi" w:cstheme="minorBidi"/>
                <w:noProof/>
                <w:sz w:val="22"/>
                <w:lang w:val="fr-CA" w:eastAsia="fr-CA"/>
              </w:rPr>
              <w:tab/>
            </w:r>
            <w:r w:rsidR="00AD09AE" w:rsidRPr="00DC4864">
              <w:rPr>
                <w:rStyle w:val="Hyperlink"/>
                <w:noProof/>
                <w:lang w:val="fr-CA"/>
              </w:rPr>
              <w:t>Lieux publics</w:t>
            </w:r>
            <w:r w:rsidR="00AD09AE">
              <w:rPr>
                <w:noProof/>
                <w:webHidden/>
              </w:rPr>
              <w:tab/>
            </w:r>
            <w:r w:rsidR="00AD09AE">
              <w:rPr>
                <w:noProof/>
                <w:webHidden/>
              </w:rPr>
              <w:fldChar w:fldCharType="begin"/>
            </w:r>
            <w:r w:rsidR="00AD09AE">
              <w:rPr>
                <w:noProof/>
                <w:webHidden/>
              </w:rPr>
              <w:instrText xml:space="preserve"> PAGEREF _Toc78788516 \h </w:instrText>
            </w:r>
            <w:r w:rsidR="00AD09AE">
              <w:rPr>
                <w:noProof/>
                <w:webHidden/>
              </w:rPr>
            </w:r>
            <w:r w:rsidR="00AD09AE">
              <w:rPr>
                <w:noProof/>
                <w:webHidden/>
              </w:rPr>
              <w:fldChar w:fldCharType="separate"/>
            </w:r>
            <w:r w:rsidR="00AD09AE">
              <w:rPr>
                <w:noProof/>
                <w:webHidden/>
              </w:rPr>
              <w:t>7</w:t>
            </w:r>
            <w:r w:rsidR="00AD09AE">
              <w:rPr>
                <w:noProof/>
                <w:webHidden/>
              </w:rPr>
              <w:fldChar w:fldCharType="end"/>
            </w:r>
          </w:hyperlink>
        </w:p>
        <w:p w14:paraId="1734AB34" w14:textId="69ABD09D" w:rsidR="00AD09AE" w:rsidRDefault="008B6ED3">
          <w:pPr>
            <w:pStyle w:val="TOC3"/>
            <w:tabs>
              <w:tab w:val="left" w:pos="2160"/>
            </w:tabs>
            <w:rPr>
              <w:rFonts w:asciiTheme="minorHAnsi" w:eastAsiaTheme="minorEastAsia" w:hAnsiTheme="minorHAnsi" w:cstheme="minorBidi"/>
              <w:noProof/>
              <w:sz w:val="22"/>
              <w:lang w:val="fr-CA" w:eastAsia="fr-CA"/>
            </w:rPr>
          </w:pPr>
          <w:hyperlink w:anchor="_Toc78788517" w:history="1">
            <w:r w:rsidR="00AD09AE" w:rsidRPr="00DC4864">
              <w:rPr>
                <w:rStyle w:val="Hyperlink"/>
                <w:noProof/>
                <w:lang w:val="fr-CA"/>
              </w:rPr>
              <w:t>6.5.1.</w:t>
            </w:r>
            <w:r w:rsidR="00AD09AE">
              <w:rPr>
                <w:rFonts w:asciiTheme="minorHAnsi" w:eastAsiaTheme="minorEastAsia" w:hAnsiTheme="minorHAnsi" w:cstheme="minorBidi"/>
                <w:noProof/>
                <w:sz w:val="22"/>
                <w:lang w:val="fr-CA" w:eastAsia="fr-CA"/>
              </w:rPr>
              <w:tab/>
            </w:r>
            <w:r w:rsidR="00AD09AE" w:rsidRPr="00DC4864">
              <w:rPr>
                <w:rStyle w:val="Hyperlink"/>
                <w:noProof/>
                <w:lang w:val="fr-CA"/>
              </w:rPr>
              <w:t>Construction et rénovations majeures</w:t>
            </w:r>
            <w:r w:rsidR="00AD09AE">
              <w:rPr>
                <w:noProof/>
                <w:webHidden/>
              </w:rPr>
              <w:tab/>
            </w:r>
            <w:r w:rsidR="00AD09AE">
              <w:rPr>
                <w:noProof/>
                <w:webHidden/>
              </w:rPr>
              <w:fldChar w:fldCharType="begin"/>
            </w:r>
            <w:r w:rsidR="00AD09AE">
              <w:rPr>
                <w:noProof/>
                <w:webHidden/>
              </w:rPr>
              <w:instrText xml:space="preserve"> PAGEREF _Toc78788517 \h </w:instrText>
            </w:r>
            <w:r w:rsidR="00AD09AE">
              <w:rPr>
                <w:noProof/>
                <w:webHidden/>
              </w:rPr>
            </w:r>
            <w:r w:rsidR="00AD09AE">
              <w:rPr>
                <w:noProof/>
                <w:webHidden/>
              </w:rPr>
              <w:fldChar w:fldCharType="separate"/>
            </w:r>
            <w:r w:rsidR="00AD09AE">
              <w:rPr>
                <w:noProof/>
                <w:webHidden/>
              </w:rPr>
              <w:t>7</w:t>
            </w:r>
            <w:r w:rsidR="00AD09AE">
              <w:rPr>
                <w:noProof/>
                <w:webHidden/>
              </w:rPr>
              <w:fldChar w:fldCharType="end"/>
            </w:r>
          </w:hyperlink>
        </w:p>
        <w:p w14:paraId="5A989619" w14:textId="5CC83C30" w:rsidR="00AD09AE" w:rsidRDefault="008B6ED3">
          <w:pPr>
            <w:pStyle w:val="TOC2"/>
            <w:tabs>
              <w:tab w:val="left" w:pos="1260"/>
            </w:tabs>
            <w:rPr>
              <w:rFonts w:asciiTheme="minorHAnsi" w:hAnsiTheme="minorHAnsi" w:cstheme="minorBidi"/>
              <w:noProof/>
              <w:sz w:val="22"/>
              <w:lang w:val="fr-CA" w:eastAsia="fr-CA"/>
            </w:rPr>
          </w:pPr>
          <w:hyperlink w:anchor="_Toc78788518" w:history="1">
            <w:r w:rsidR="00AD09AE" w:rsidRPr="00DC4864">
              <w:rPr>
                <w:rStyle w:val="Hyperlink"/>
                <w:b/>
                <w:noProof/>
                <w:lang w:val="fr-CA"/>
              </w:rPr>
              <w:t>6.6.</w:t>
            </w:r>
            <w:r w:rsidR="00AD09AE">
              <w:rPr>
                <w:rFonts w:asciiTheme="minorHAnsi" w:hAnsiTheme="minorHAnsi" w:cstheme="minorBidi"/>
                <w:noProof/>
                <w:sz w:val="22"/>
                <w:lang w:val="fr-CA" w:eastAsia="fr-CA"/>
              </w:rPr>
              <w:tab/>
            </w:r>
            <w:r w:rsidR="00AD09AE" w:rsidRPr="00DC4864">
              <w:rPr>
                <w:rStyle w:val="Hyperlink"/>
                <w:noProof/>
                <w:lang w:val="fr-CA"/>
              </w:rPr>
              <w:t>Plan pluriannuel</w:t>
            </w:r>
            <w:r w:rsidR="00AD09AE">
              <w:rPr>
                <w:noProof/>
                <w:webHidden/>
              </w:rPr>
              <w:tab/>
            </w:r>
            <w:r w:rsidR="00AD09AE">
              <w:rPr>
                <w:noProof/>
                <w:webHidden/>
              </w:rPr>
              <w:fldChar w:fldCharType="begin"/>
            </w:r>
            <w:r w:rsidR="00AD09AE">
              <w:rPr>
                <w:noProof/>
                <w:webHidden/>
              </w:rPr>
              <w:instrText xml:space="preserve"> PAGEREF _Toc78788518 \h </w:instrText>
            </w:r>
            <w:r w:rsidR="00AD09AE">
              <w:rPr>
                <w:noProof/>
                <w:webHidden/>
              </w:rPr>
            </w:r>
            <w:r w:rsidR="00AD09AE">
              <w:rPr>
                <w:noProof/>
                <w:webHidden/>
              </w:rPr>
              <w:fldChar w:fldCharType="separate"/>
            </w:r>
            <w:r w:rsidR="00AD09AE">
              <w:rPr>
                <w:noProof/>
                <w:webHidden/>
              </w:rPr>
              <w:t>8</w:t>
            </w:r>
            <w:r w:rsidR="00AD09AE">
              <w:rPr>
                <w:noProof/>
                <w:webHidden/>
              </w:rPr>
              <w:fldChar w:fldCharType="end"/>
            </w:r>
          </w:hyperlink>
        </w:p>
        <w:p w14:paraId="2AC31D5E" w14:textId="461DE237" w:rsidR="00AD09AE" w:rsidRDefault="008B6ED3">
          <w:pPr>
            <w:pStyle w:val="TOC1"/>
            <w:rPr>
              <w:rFonts w:asciiTheme="minorHAnsi" w:hAnsiTheme="minorHAnsi" w:cstheme="minorBidi"/>
              <w:b w:val="0"/>
              <w:noProof/>
              <w:sz w:val="22"/>
              <w:lang w:val="fr-CA" w:eastAsia="fr-CA"/>
            </w:rPr>
          </w:pPr>
          <w:hyperlink w:anchor="_Toc78788519" w:history="1">
            <w:r w:rsidR="00AD09AE" w:rsidRPr="00DC4864">
              <w:rPr>
                <w:rStyle w:val="Hyperlink"/>
                <w:noProof/>
                <w:lang w:val="fr-CA"/>
              </w:rPr>
              <w:t>7.</w:t>
            </w:r>
            <w:r w:rsidR="00AD09AE">
              <w:rPr>
                <w:rFonts w:asciiTheme="minorHAnsi" w:hAnsiTheme="minorHAnsi" w:cstheme="minorBidi"/>
                <w:b w:val="0"/>
                <w:noProof/>
                <w:sz w:val="22"/>
                <w:lang w:val="fr-CA" w:eastAsia="fr-CA"/>
              </w:rPr>
              <w:tab/>
            </w:r>
            <w:r w:rsidR="00AD09AE" w:rsidRPr="00DC4864">
              <w:rPr>
                <w:rStyle w:val="Hyperlink"/>
                <w:noProof/>
                <w:lang w:val="fr-CA"/>
              </w:rPr>
              <w:t>Conformité à la politique</w:t>
            </w:r>
            <w:r w:rsidR="00AD09AE">
              <w:rPr>
                <w:noProof/>
                <w:webHidden/>
              </w:rPr>
              <w:tab/>
            </w:r>
            <w:r w:rsidR="00AD09AE">
              <w:rPr>
                <w:noProof/>
                <w:webHidden/>
              </w:rPr>
              <w:fldChar w:fldCharType="begin"/>
            </w:r>
            <w:r w:rsidR="00AD09AE">
              <w:rPr>
                <w:noProof/>
                <w:webHidden/>
              </w:rPr>
              <w:instrText xml:space="preserve"> PAGEREF _Toc78788519 \h </w:instrText>
            </w:r>
            <w:r w:rsidR="00AD09AE">
              <w:rPr>
                <w:noProof/>
                <w:webHidden/>
              </w:rPr>
            </w:r>
            <w:r w:rsidR="00AD09AE">
              <w:rPr>
                <w:noProof/>
                <w:webHidden/>
              </w:rPr>
              <w:fldChar w:fldCharType="separate"/>
            </w:r>
            <w:r w:rsidR="00AD09AE">
              <w:rPr>
                <w:noProof/>
                <w:webHidden/>
              </w:rPr>
              <w:t>8</w:t>
            </w:r>
            <w:r w:rsidR="00AD09AE">
              <w:rPr>
                <w:noProof/>
                <w:webHidden/>
              </w:rPr>
              <w:fldChar w:fldCharType="end"/>
            </w:r>
          </w:hyperlink>
        </w:p>
        <w:p w14:paraId="1A4A6249" w14:textId="7D9C0779" w:rsidR="00AD09AE" w:rsidRDefault="008B6ED3">
          <w:pPr>
            <w:pStyle w:val="TOC2"/>
            <w:tabs>
              <w:tab w:val="left" w:pos="1260"/>
            </w:tabs>
            <w:rPr>
              <w:rFonts w:asciiTheme="minorHAnsi" w:hAnsiTheme="minorHAnsi" w:cstheme="minorBidi"/>
              <w:noProof/>
              <w:sz w:val="22"/>
              <w:lang w:val="fr-CA" w:eastAsia="fr-CA"/>
            </w:rPr>
          </w:pPr>
          <w:hyperlink w:anchor="_Toc78788520" w:history="1">
            <w:r w:rsidR="00AD09AE" w:rsidRPr="00DC4864">
              <w:rPr>
                <w:rStyle w:val="Hyperlink"/>
                <w:b/>
                <w:noProof/>
                <w:lang w:val="fr-CA"/>
              </w:rPr>
              <w:t>7.1.</w:t>
            </w:r>
            <w:r w:rsidR="00AD09AE">
              <w:rPr>
                <w:rFonts w:asciiTheme="minorHAnsi" w:hAnsiTheme="minorHAnsi" w:cstheme="minorBidi"/>
                <w:noProof/>
                <w:sz w:val="22"/>
                <w:lang w:val="fr-CA" w:eastAsia="fr-CA"/>
              </w:rPr>
              <w:tab/>
            </w:r>
            <w:r w:rsidR="00AD09AE" w:rsidRPr="00DC4864">
              <w:rPr>
                <w:rStyle w:val="Hyperlink"/>
                <w:noProof/>
                <w:lang w:val="fr-CA"/>
              </w:rPr>
              <w:t>Sur le plan individuel</w:t>
            </w:r>
            <w:r w:rsidR="00AD09AE">
              <w:rPr>
                <w:noProof/>
                <w:webHidden/>
              </w:rPr>
              <w:tab/>
            </w:r>
            <w:r w:rsidR="00AD09AE">
              <w:rPr>
                <w:noProof/>
                <w:webHidden/>
              </w:rPr>
              <w:fldChar w:fldCharType="begin"/>
            </w:r>
            <w:r w:rsidR="00AD09AE">
              <w:rPr>
                <w:noProof/>
                <w:webHidden/>
              </w:rPr>
              <w:instrText xml:space="preserve"> PAGEREF _Toc78788520 \h </w:instrText>
            </w:r>
            <w:r w:rsidR="00AD09AE">
              <w:rPr>
                <w:noProof/>
                <w:webHidden/>
              </w:rPr>
            </w:r>
            <w:r w:rsidR="00AD09AE">
              <w:rPr>
                <w:noProof/>
                <w:webHidden/>
              </w:rPr>
              <w:fldChar w:fldCharType="separate"/>
            </w:r>
            <w:r w:rsidR="00AD09AE">
              <w:rPr>
                <w:noProof/>
                <w:webHidden/>
              </w:rPr>
              <w:t>8</w:t>
            </w:r>
            <w:r w:rsidR="00AD09AE">
              <w:rPr>
                <w:noProof/>
                <w:webHidden/>
              </w:rPr>
              <w:fldChar w:fldCharType="end"/>
            </w:r>
          </w:hyperlink>
        </w:p>
        <w:p w14:paraId="32A95AC5" w14:textId="558055EE" w:rsidR="00AD09AE" w:rsidRDefault="008B6ED3">
          <w:pPr>
            <w:pStyle w:val="TOC2"/>
            <w:tabs>
              <w:tab w:val="left" w:pos="1260"/>
            </w:tabs>
            <w:rPr>
              <w:rFonts w:asciiTheme="minorHAnsi" w:hAnsiTheme="minorHAnsi" w:cstheme="minorBidi"/>
              <w:noProof/>
              <w:sz w:val="22"/>
              <w:lang w:val="fr-CA" w:eastAsia="fr-CA"/>
            </w:rPr>
          </w:pPr>
          <w:hyperlink w:anchor="_Toc78788521" w:history="1">
            <w:r w:rsidR="00AD09AE" w:rsidRPr="00DC4864">
              <w:rPr>
                <w:rStyle w:val="Hyperlink"/>
                <w:b/>
                <w:noProof/>
                <w:lang w:val="fr-CA"/>
              </w:rPr>
              <w:t>7.2.</w:t>
            </w:r>
            <w:r w:rsidR="00AD09AE">
              <w:rPr>
                <w:rFonts w:asciiTheme="minorHAnsi" w:hAnsiTheme="minorHAnsi" w:cstheme="minorBidi"/>
                <w:noProof/>
                <w:sz w:val="22"/>
                <w:lang w:val="fr-CA" w:eastAsia="fr-CA"/>
              </w:rPr>
              <w:tab/>
            </w:r>
            <w:r w:rsidR="00AD09AE" w:rsidRPr="00DC4864">
              <w:rPr>
                <w:rStyle w:val="Hyperlink"/>
                <w:noProof/>
                <w:lang w:val="fr-CA"/>
              </w:rPr>
              <w:t>Superviseur/chef de service/QGD</w:t>
            </w:r>
            <w:r w:rsidR="00AD09AE">
              <w:rPr>
                <w:noProof/>
                <w:webHidden/>
              </w:rPr>
              <w:tab/>
            </w:r>
            <w:r w:rsidR="00AD09AE">
              <w:rPr>
                <w:noProof/>
                <w:webHidden/>
              </w:rPr>
              <w:fldChar w:fldCharType="begin"/>
            </w:r>
            <w:r w:rsidR="00AD09AE">
              <w:rPr>
                <w:noProof/>
                <w:webHidden/>
              </w:rPr>
              <w:instrText xml:space="preserve"> PAGEREF _Toc78788521 \h </w:instrText>
            </w:r>
            <w:r w:rsidR="00AD09AE">
              <w:rPr>
                <w:noProof/>
                <w:webHidden/>
              </w:rPr>
            </w:r>
            <w:r w:rsidR="00AD09AE">
              <w:rPr>
                <w:noProof/>
                <w:webHidden/>
              </w:rPr>
              <w:fldChar w:fldCharType="separate"/>
            </w:r>
            <w:r w:rsidR="00AD09AE">
              <w:rPr>
                <w:noProof/>
                <w:webHidden/>
              </w:rPr>
              <w:t>8</w:t>
            </w:r>
            <w:r w:rsidR="00AD09AE">
              <w:rPr>
                <w:noProof/>
                <w:webHidden/>
              </w:rPr>
              <w:fldChar w:fldCharType="end"/>
            </w:r>
          </w:hyperlink>
        </w:p>
        <w:p w14:paraId="260BFFA6" w14:textId="617B27B3" w:rsidR="00AD09AE" w:rsidRDefault="008B6ED3">
          <w:pPr>
            <w:pStyle w:val="TOC2"/>
            <w:tabs>
              <w:tab w:val="left" w:pos="1260"/>
            </w:tabs>
            <w:rPr>
              <w:rFonts w:asciiTheme="minorHAnsi" w:hAnsiTheme="minorHAnsi" w:cstheme="minorBidi"/>
              <w:noProof/>
              <w:sz w:val="22"/>
              <w:lang w:val="fr-CA" w:eastAsia="fr-CA"/>
            </w:rPr>
          </w:pPr>
          <w:hyperlink w:anchor="_Toc78788522" w:history="1">
            <w:r w:rsidR="00AD09AE" w:rsidRPr="00DC4864">
              <w:rPr>
                <w:rStyle w:val="Hyperlink"/>
                <w:b/>
                <w:noProof/>
                <w:lang w:val="fr-CA"/>
              </w:rPr>
              <w:t>7.3.</w:t>
            </w:r>
            <w:r w:rsidR="00AD09AE">
              <w:rPr>
                <w:rFonts w:asciiTheme="minorHAnsi" w:hAnsiTheme="minorHAnsi" w:cstheme="minorBidi"/>
                <w:noProof/>
                <w:sz w:val="22"/>
                <w:lang w:val="fr-CA" w:eastAsia="fr-CA"/>
              </w:rPr>
              <w:tab/>
            </w:r>
            <w:r w:rsidR="00AD09AE" w:rsidRPr="00DC4864">
              <w:rPr>
                <w:rStyle w:val="Hyperlink"/>
                <w:noProof/>
                <w:lang w:val="fr-CA"/>
              </w:rPr>
              <w:t>Organisation</w:t>
            </w:r>
            <w:r w:rsidR="00AD09AE">
              <w:rPr>
                <w:noProof/>
                <w:webHidden/>
              </w:rPr>
              <w:tab/>
            </w:r>
            <w:r w:rsidR="00AD09AE">
              <w:rPr>
                <w:noProof/>
                <w:webHidden/>
              </w:rPr>
              <w:fldChar w:fldCharType="begin"/>
            </w:r>
            <w:r w:rsidR="00AD09AE">
              <w:rPr>
                <w:noProof/>
                <w:webHidden/>
              </w:rPr>
              <w:instrText xml:space="preserve"> PAGEREF _Toc78788522 \h </w:instrText>
            </w:r>
            <w:r w:rsidR="00AD09AE">
              <w:rPr>
                <w:noProof/>
                <w:webHidden/>
              </w:rPr>
            </w:r>
            <w:r w:rsidR="00AD09AE">
              <w:rPr>
                <w:noProof/>
                <w:webHidden/>
              </w:rPr>
              <w:fldChar w:fldCharType="separate"/>
            </w:r>
            <w:r w:rsidR="00AD09AE">
              <w:rPr>
                <w:noProof/>
                <w:webHidden/>
              </w:rPr>
              <w:t>8</w:t>
            </w:r>
            <w:r w:rsidR="00AD09AE">
              <w:rPr>
                <w:noProof/>
                <w:webHidden/>
              </w:rPr>
              <w:fldChar w:fldCharType="end"/>
            </w:r>
          </w:hyperlink>
        </w:p>
        <w:p w14:paraId="355B531B" w14:textId="7E1B2C37" w:rsidR="00AD09AE" w:rsidRDefault="008B6ED3">
          <w:pPr>
            <w:pStyle w:val="TOC1"/>
            <w:rPr>
              <w:rFonts w:asciiTheme="minorHAnsi" w:hAnsiTheme="minorHAnsi" w:cstheme="minorBidi"/>
              <w:b w:val="0"/>
              <w:noProof/>
              <w:sz w:val="22"/>
              <w:lang w:val="fr-CA" w:eastAsia="fr-CA"/>
            </w:rPr>
          </w:pPr>
          <w:hyperlink w:anchor="_Toc78788523" w:history="1">
            <w:r w:rsidR="00AD09AE" w:rsidRPr="00DC4864">
              <w:rPr>
                <w:rStyle w:val="Hyperlink"/>
                <w:noProof/>
                <w:lang w:val="fr-CA"/>
              </w:rPr>
              <w:t>8.</w:t>
            </w:r>
            <w:r w:rsidR="00AD09AE">
              <w:rPr>
                <w:rFonts w:asciiTheme="minorHAnsi" w:hAnsiTheme="minorHAnsi" w:cstheme="minorBidi"/>
                <w:b w:val="0"/>
                <w:noProof/>
                <w:sz w:val="22"/>
                <w:lang w:val="fr-CA" w:eastAsia="fr-CA"/>
              </w:rPr>
              <w:tab/>
            </w:r>
            <w:r w:rsidR="00AD09AE" w:rsidRPr="00DC4864">
              <w:rPr>
                <w:rStyle w:val="Hyperlink"/>
                <w:noProof/>
                <w:lang w:val="fr-CA"/>
              </w:rPr>
              <w:t>Procédures – liens</w:t>
            </w:r>
            <w:r w:rsidR="00AD09AE">
              <w:rPr>
                <w:noProof/>
                <w:webHidden/>
              </w:rPr>
              <w:tab/>
            </w:r>
            <w:r w:rsidR="00AD09AE">
              <w:rPr>
                <w:noProof/>
                <w:webHidden/>
              </w:rPr>
              <w:fldChar w:fldCharType="begin"/>
            </w:r>
            <w:r w:rsidR="00AD09AE">
              <w:rPr>
                <w:noProof/>
                <w:webHidden/>
              </w:rPr>
              <w:instrText xml:space="preserve"> PAGEREF _Toc78788523 \h </w:instrText>
            </w:r>
            <w:r w:rsidR="00AD09AE">
              <w:rPr>
                <w:noProof/>
                <w:webHidden/>
              </w:rPr>
            </w:r>
            <w:r w:rsidR="00AD09AE">
              <w:rPr>
                <w:noProof/>
                <w:webHidden/>
              </w:rPr>
              <w:fldChar w:fldCharType="separate"/>
            </w:r>
            <w:r w:rsidR="00AD09AE">
              <w:rPr>
                <w:noProof/>
                <w:webHidden/>
              </w:rPr>
              <w:t>8</w:t>
            </w:r>
            <w:r w:rsidR="00AD09AE">
              <w:rPr>
                <w:noProof/>
                <w:webHidden/>
              </w:rPr>
              <w:fldChar w:fldCharType="end"/>
            </w:r>
          </w:hyperlink>
        </w:p>
        <w:p w14:paraId="0B8FF772" w14:textId="7A46F391" w:rsidR="00AD09AE" w:rsidRDefault="008B6ED3">
          <w:pPr>
            <w:pStyle w:val="TOC1"/>
            <w:rPr>
              <w:rFonts w:asciiTheme="minorHAnsi" w:hAnsiTheme="minorHAnsi" w:cstheme="minorBidi"/>
              <w:b w:val="0"/>
              <w:noProof/>
              <w:sz w:val="22"/>
              <w:lang w:val="fr-CA" w:eastAsia="fr-CA"/>
            </w:rPr>
          </w:pPr>
          <w:hyperlink w:anchor="_Toc78788524" w:history="1">
            <w:r w:rsidR="00AD09AE" w:rsidRPr="00DC4864">
              <w:rPr>
                <w:rStyle w:val="Hyperlink"/>
                <w:noProof/>
                <w:lang w:val="fr-CA"/>
              </w:rPr>
              <w:t>9.</w:t>
            </w:r>
            <w:r w:rsidR="00AD09AE">
              <w:rPr>
                <w:rFonts w:asciiTheme="minorHAnsi" w:hAnsiTheme="minorHAnsi" w:cstheme="minorBidi"/>
                <w:b w:val="0"/>
                <w:noProof/>
                <w:sz w:val="22"/>
                <w:lang w:val="fr-CA" w:eastAsia="fr-CA"/>
              </w:rPr>
              <w:tab/>
            </w:r>
            <w:r w:rsidR="00AD09AE" w:rsidRPr="00DC4864">
              <w:rPr>
                <w:rStyle w:val="Hyperlink"/>
                <w:noProof/>
                <w:lang w:val="fr-CA"/>
              </w:rPr>
              <w:t>Formulaires – liens</w:t>
            </w:r>
            <w:r w:rsidR="00AD09AE">
              <w:rPr>
                <w:noProof/>
                <w:webHidden/>
              </w:rPr>
              <w:tab/>
            </w:r>
            <w:r w:rsidR="00AD09AE">
              <w:rPr>
                <w:noProof/>
                <w:webHidden/>
              </w:rPr>
              <w:fldChar w:fldCharType="begin"/>
            </w:r>
            <w:r w:rsidR="00AD09AE">
              <w:rPr>
                <w:noProof/>
                <w:webHidden/>
              </w:rPr>
              <w:instrText xml:space="preserve"> PAGEREF _Toc78788524 \h </w:instrText>
            </w:r>
            <w:r w:rsidR="00AD09AE">
              <w:rPr>
                <w:noProof/>
                <w:webHidden/>
              </w:rPr>
            </w:r>
            <w:r w:rsidR="00AD09AE">
              <w:rPr>
                <w:noProof/>
                <w:webHidden/>
              </w:rPr>
              <w:fldChar w:fldCharType="separate"/>
            </w:r>
            <w:r w:rsidR="00AD09AE">
              <w:rPr>
                <w:noProof/>
                <w:webHidden/>
              </w:rPr>
              <w:t>8</w:t>
            </w:r>
            <w:r w:rsidR="00AD09AE">
              <w:rPr>
                <w:noProof/>
                <w:webHidden/>
              </w:rPr>
              <w:fldChar w:fldCharType="end"/>
            </w:r>
          </w:hyperlink>
        </w:p>
        <w:p w14:paraId="2D149294" w14:textId="01DA7DBD" w:rsidR="00AD09AE" w:rsidRDefault="008B6ED3">
          <w:pPr>
            <w:pStyle w:val="TOC1"/>
            <w:rPr>
              <w:rFonts w:asciiTheme="minorHAnsi" w:hAnsiTheme="minorHAnsi" w:cstheme="minorBidi"/>
              <w:b w:val="0"/>
              <w:noProof/>
              <w:sz w:val="22"/>
              <w:lang w:val="fr-CA" w:eastAsia="fr-CA"/>
            </w:rPr>
          </w:pPr>
          <w:hyperlink w:anchor="_Toc78788525" w:history="1">
            <w:r w:rsidR="00AD09AE" w:rsidRPr="00DC4864">
              <w:rPr>
                <w:rStyle w:val="Hyperlink"/>
                <w:noProof/>
                <w:lang w:val="fr-CA"/>
              </w:rPr>
              <w:t>10.</w:t>
            </w:r>
            <w:r w:rsidR="00AD09AE">
              <w:rPr>
                <w:rFonts w:asciiTheme="minorHAnsi" w:hAnsiTheme="minorHAnsi" w:cstheme="minorBidi"/>
                <w:b w:val="0"/>
                <w:noProof/>
                <w:sz w:val="22"/>
                <w:lang w:val="fr-CA" w:eastAsia="fr-CA"/>
              </w:rPr>
              <w:tab/>
            </w:r>
            <w:r w:rsidR="00AD09AE" w:rsidRPr="00DC4864">
              <w:rPr>
                <w:rStyle w:val="Hyperlink"/>
                <w:noProof/>
                <w:lang w:val="fr-CA"/>
              </w:rPr>
              <w:t>Politiques et documents annexes</w:t>
            </w:r>
            <w:r w:rsidR="00AD09AE">
              <w:rPr>
                <w:noProof/>
                <w:webHidden/>
              </w:rPr>
              <w:tab/>
            </w:r>
            <w:r w:rsidR="00AD09AE">
              <w:rPr>
                <w:noProof/>
                <w:webHidden/>
              </w:rPr>
              <w:fldChar w:fldCharType="begin"/>
            </w:r>
            <w:r w:rsidR="00AD09AE">
              <w:rPr>
                <w:noProof/>
                <w:webHidden/>
              </w:rPr>
              <w:instrText xml:space="preserve"> PAGEREF _Toc78788525 \h </w:instrText>
            </w:r>
            <w:r w:rsidR="00AD09AE">
              <w:rPr>
                <w:noProof/>
                <w:webHidden/>
              </w:rPr>
            </w:r>
            <w:r w:rsidR="00AD09AE">
              <w:rPr>
                <w:noProof/>
                <w:webHidden/>
              </w:rPr>
              <w:fldChar w:fldCharType="separate"/>
            </w:r>
            <w:r w:rsidR="00AD09AE">
              <w:rPr>
                <w:noProof/>
                <w:webHidden/>
              </w:rPr>
              <w:t>8</w:t>
            </w:r>
            <w:r w:rsidR="00AD09AE">
              <w:rPr>
                <w:noProof/>
                <w:webHidden/>
              </w:rPr>
              <w:fldChar w:fldCharType="end"/>
            </w:r>
          </w:hyperlink>
        </w:p>
        <w:p w14:paraId="0947FA28" w14:textId="18698E70" w:rsidR="00AD09AE" w:rsidRDefault="008B6ED3">
          <w:pPr>
            <w:pStyle w:val="TOC1"/>
            <w:rPr>
              <w:rFonts w:asciiTheme="minorHAnsi" w:hAnsiTheme="minorHAnsi" w:cstheme="minorBidi"/>
              <w:b w:val="0"/>
              <w:noProof/>
              <w:sz w:val="22"/>
              <w:lang w:val="fr-CA" w:eastAsia="fr-CA"/>
            </w:rPr>
          </w:pPr>
          <w:hyperlink w:anchor="_Toc78788526" w:history="1">
            <w:r w:rsidR="00AD09AE" w:rsidRPr="00DC4864">
              <w:rPr>
                <w:rStyle w:val="Hyperlink"/>
                <w:noProof/>
                <w:lang w:val="fr-CA"/>
              </w:rPr>
              <w:t>11.</w:t>
            </w:r>
            <w:r w:rsidR="00AD09AE">
              <w:rPr>
                <w:rFonts w:asciiTheme="minorHAnsi" w:hAnsiTheme="minorHAnsi" w:cstheme="minorBidi"/>
                <w:b w:val="0"/>
                <w:noProof/>
                <w:sz w:val="22"/>
                <w:lang w:val="fr-CA" w:eastAsia="fr-CA"/>
              </w:rPr>
              <w:tab/>
            </w:r>
            <w:r w:rsidR="00AD09AE" w:rsidRPr="00DC4864">
              <w:rPr>
                <w:rStyle w:val="Hyperlink"/>
                <w:noProof/>
                <w:lang w:val="fr-CA"/>
              </w:rPr>
              <w:t>Approbation et gestion des documents</w:t>
            </w:r>
            <w:r w:rsidR="00AD09AE">
              <w:rPr>
                <w:noProof/>
                <w:webHidden/>
              </w:rPr>
              <w:tab/>
            </w:r>
            <w:r w:rsidR="00AD09AE">
              <w:rPr>
                <w:noProof/>
                <w:webHidden/>
              </w:rPr>
              <w:fldChar w:fldCharType="begin"/>
            </w:r>
            <w:r w:rsidR="00AD09AE">
              <w:rPr>
                <w:noProof/>
                <w:webHidden/>
              </w:rPr>
              <w:instrText xml:space="preserve"> PAGEREF _Toc78788526 \h </w:instrText>
            </w:r>
            <w:r w:rsidR="00AD09AE">
              <w:rPr>
                <w:noProof/>
                <w:webHidden/>
              </w:rPr>
            </w:r>
            <w:r w:rsidR="00AD09AE">
              <w:rPr>
                <w:noProof/>
                <w:webHidden/>
              </w:rPr>
              <w:fldChar w:fldCharType="separate"/>
            </w:r>
            <w:r w:rsidR="00AD09AE">
              <w:rPr>
                <w:noProof/>
                <w:webHidden/>
              </w:rPr>
              <w:t>8</w:t>
            </w:r>
            <w:r w:rsidR="00AD09AE">
              <w:rPr>
                <w:noProof/>
                <w:webHidden/>
              </w:rPr>
              <w:fldChar w:fldCharType="end"/>
            </w:r>
          </w:hyperlink>
        </w:p>
        <w:p w14:paraId="50E1AA65" w14:textId="77777777" w:rsidR="000A609F" w:rsidRPr="00804981" w:rsidRDefault="0053585C" w:rsidP="0053585C">
          <w:pPr>
            <w:pStyle w:val="TOCHeading"/>
            <w:spacing w:after="120" w:line="240" w:lineRule="auto"/>
            <w:jc w:val="center"/>
            <w:rPr>
              <w:lang w:val="fr-CA"/>
            </w:rPr>
          </w:pPr>
          <w:r w:rsidRPr="00804981">
            <w:rPr>
              <w:lang w:val="fr-CA"/>
            </w:rPr>
            <w:fldChar w:fldCharType="end"/>
          </w:r>
        </w:p>
      </w:sdtContent>
    </w:sdt>
    <w:p w14:paraId="66F978BE" w14:textId="61DB7652" w:rsidR="00840D66" w:rsidRPr="00804981" w:rsidRDefault="000A609F" w:rsidP="00432BC6">
      <w:pPr>
        <w:pStyle w:val="Heading1"/>
        <w:rPr>
          <w:lang w:val="fr-CA"/>
        </w:rPr>
      </w:pPr>
      <w:bookmarkStart w:id="5" w:name="_Toc78788492"/>
      <w:bookmarkStart w:id="6" w:name="_Toc38052486"/>
      <w:r w:rsidRPr="00804981">
        <w:rPr>
          <w:lang w:val="fr-CA"/>
        </w:rPr>
        <w:t>Poli</w:t>
      </w:r>
      <w:r w:rsidR="006D6838">
        <w:rPr>
          <w:lang w:val="fr-CA"/>
        </w:rPr>
        <w:t>tique</w:t>
      </w:r>
      <w:bookmarkEnd w:id="5"/>
    </w:p>
    <w:p w14:paraId="48F17116" w14:textId="1B314D0D" w:rsidR="004B067D" w:rsidRPr="00804981" w:rsidRDefault="0009622E" w:rsidP="004B067D">
      <w:pPr>
        <w:pStyle w:val="H1Text0"/>
        <w:rPr>
          <w:lang w:val="fr-CA"/>
        </w:rPr>
      </w:pPr>
      <w:bookmarkStart w:id="7" w:name="_Hlk38364130"/>
      <w:r w:rsidRPr="00804981">
        <w:rPr>
          <w:lang w:val="fr-CA"/>
        </w:rPr>
        <w:t>L’Armée</w:t>
      </w:r>
      <w:r w:rsidR="00593E68">
        <w:rPr>
          <w:lang w:val="fr-CA"/>
        </w:rPr>
        <w:t> </w:t>
      </w:r>
      <w:r w:rsidRPr="00804981">
        <w:rPr>
          <w:lang w:val="fr-CA"/>
        </w:rPr>
        <w:t>du</w:t>
      </w:r>
      <w:r w:rsidR="00593E68">
        <w:rPr>
          <w:lang w:val="fr-CA"/>
        </w:rPr>
        <w:t> </w:t>
      </w:r>
      <w:r w:rsidRPr="00804981">
        <w:rPr>
          <w:lang w:val="fr-CA"/>
        </w:rPr>
        <w:t xml:space="preserve">Salut du territoire du Canada et des Bermudes s’engage à traiter toutes les personnes d’une manière qui leur permet de maintenir leur dignité et leur indépendance. Nous croyons à l’intégration et à l’égalité des chances. Nous sommes déterminés à répondre rapidement aux besoins des personnes handicapées. Pour ce faire, nous allons supprimer les obstacles à l’accessibilité, et satisfaire aux exigences relatives </w:t>
      </w:r>
      <w:r w:rsidR="008C1FB2" w:rsidRPr="00804981">
        <w:rPr>
          <w:lang w:val="fr-CA"/>
        </w:rPr>
        <w:t xml:space="preserve">aux lois </w:t>
      </w:r>
      <w:r w:rsidR="00B3532C">
        <w:rPr>
          <w:lang w:val="fr-CA"/>
        </w:rPr>
        <w:t>en vigueur</w:t>
      </w:r>
      <w:r w:rsidR="008C1FB2" w:rsidRPr="00804981">
        <w:rPr>
          <w:lang w:val="fr-CA"/>
        </w:rPr>
        <w:t xml:space="preserve">, comme </w:t>
      </w:r>
      <w:r w:rsidR="00AD69A1" w:rsidRPr="00804981">
        <w:rPr>
          <w:lang w:val="fr-CA"/>
        </w:rPr>
        <w:t xml:space="preserve">la </w:t>
      </w:r>
      <w:r w:rsidR="00AD69A1" w:rsidRPr="00804981">
        <w:rPr>
          <w:i/>
          <w:iCs/>
          <w:lang w:val="fr-CA"/>
        </w:rPr>
        <w:t xml:space="preserve">Loi sur </w:t>
      </w:r>
      <w:r w:rsidR="005D24AE" w:rsidRPr="00804981">
        <w:rPr>
          <w:i/>
          <w:iCs/>
          <w:lang w:val="fr-CA"/>
        </w:rPr>
        <w:t>l’accessibilité pour les personnes handicapées de l’Ontario</w:t>
      </w:r>
      <w:r w:rsidR="005D24AE" w:rsidRPr="00804981">
        <w:rPr>
          <w:lang w:val="fr-CA"/>
        </w:rPr>
        <w:t xml:space="preserve">, et la </w:t>
      </w:r>
      <w:r w:rsidR="00464ED0" w:rsidRPr="00804981">
        <w:rPr>
          <w:i/>
          <w:iCs/>
          <w:lang w:val="fr-CA"/>
        </w:rPr>
        <w:t>Loi sur l’accessibilité pour les Manitobains</w:t>
      </w:r>
      <w:r w:rsidR="00464ED0" w:rsidRPr="00804981">
        <w:rPr>
          <w:lang w:val="fr-CA"/>
        </w:rPr>
        <w:t>.</w:t>
      </w:r>
    </w:p>
    <w:p w14:paraId="44E5072E" w14:textId="4D65A69E" w:rsidR="0013255A" w:rsidRPr="00804981" w:rsidRDefault="00AA2182" w:rsidP="004B067D">
      <w:pPr>
        <w:pStyle w:val="H1Text0"/>
        <w:rPr>
          <w:lang w:val="fr-CA"/>
        </w:rPr>
      </w:pPr>
      <w:r w:rsidRPr="00804981">
        <w:rPr>
          <w:lang w:val="fr-CA"/>
        </w:rPr>
        <w:t>Sur demande, l</w:t>
      </w:r>
      <w:r w:rsidR="009D4199" w:rsidRPr="00804981">
        <w:rPr>
          <w:lang w:val="fr-CA"/>
        </w:rPr>
        <w:t xml:space="preserve">a présente politique peut être offerte </w:t>
      </w:r>
      <w:r w:rsidRPr="00804981">
        <w:rPr>
          <w:lang w:val="fr-CA"/>
        </w:rPr>
        <w:t>sur un support de remplacement accessible.</w:t>
      </w:r>
    </w:p>
    <w:p w14:paraId="2B128F2D" w14:textId="259DAEC6" w:rsidR="00137EE4" w:rsidRPr="00804981" w:rsidRDefault="00AA2182" w:rsidP="007A4DBA">
      <w:pPr>
        <w:pStyle w:val="Heading1"/>
        <w:rPr>
          <w:lang w:val="fr-CA"/>
        </w:rPr>
      </w:pPr>
      <w:bookmarkStart w:id="8" w:name="_Toc78788493"/>
      <w:bookmarkEnd w:id="6"/>
      <w:bookmarkEnd w:id="7"/>
      <w:r w:rsidRPr="00804981">
        <w:rPr>
          <w:lang w:val="fr-CA"/>
        </w:rPr>
        <w:t>Objectif</w:t>
      </w:r>
      <w:bookmarkEnd w:id="8"/>
    </w:p>
    <w:p w14:paraId="0D01E37B" w14:textId="6981EADC" w:rsidR="00024D45" w:rsidRPr="00804981" w:rsidRDefault="0098520D" w:rsidP="001D6BED">
      <w:pPr>
        <w:pStyle w:val="H1Text0"/>
        <w:rPr>
          <w:lang w:val="fr-CA"/>
        </w:rPr>
      </w:pPr>
      <w:bookmarkStart w:id="9" w:name="_Hlk38364365"/>
      <w:r w:rsidRPr="00804981">
        <w:rPr>
          <w:lang w:val="fr-CA"/>
        </w:rPr>
        <w:t xml:space="preserve">Dans </w:t>
      </w:r>
      <w:r w:rsidR="00860B03">
        <w:rPr>
          <w:lang w:val="fr-CA"/>
        </w:rPr>
        <w:t xml:space="preserve">le cadre de </w:t>
      </w:r>
      <w:r w:rsidRPr="00804981">
        <w:rPr>
          <w:lang w:val="fr-CA"/>
        </w:rPr>
        <w:t>l’accomplissement de sa mission, l’Armée</w:t>
      </w:r>
      <w:r w:rsidR="00593E68">
        <w:rPr>
          <w:lang w:val="fr-CA"/>
        </w:rPr>
        <w:t> </w:t>
      </w:r>
      <w:r w:rsidRPr="00804981">
        <w:rPr>
          <w:lang w:val="fr-CA"/>
        </w:rPr>
        <w:t>du</w:t>
      </w:r>
      <w:r w:rsidR="00593E68">
        <w:rPr>
          <w:lang w:val="fr-CA"/>
        </w:rPr>
        <w:t> </w:t>
      </w:r>
      <w:r w:rsidRPr="00804981">
        <w:rPr>
          <w:lang w:val="fr-CA"/>
        </w:rPr>
        <w:t>Salut s’efforce en tout temps d’offrir ses biens et ses services de manière à respecter la dignité et l’indépendance des personnes handicapées</w:t>
      </w:r>
      <w:r w:rsidR="001D6BED" w:rsidRPr="00804981">
        <w:rPr>
          <w:lang w:val="fr-CA"/>
        </w:rPr>
        <w:t xml:space="preserve">. </w:t>
      </w:r>
      <w:r w:rsidR="00106120">
        <w:rPr>
          <w:lang w:val="fr-CA"/>
        </w:rPr>
        <w:t>Elle</w:t>
      </w:r>
      <w:r w:rsidR="00761AA6" w:rsidRPr="00804981">
        <w:rPr>
          <w:lang w:val="fr-CA"/>
        </w:rPr>
        <w:t xml:space="preserve"> </w:t>
      </w:r>
      <w:r w:rsidR="00AA73CB" w:rsidRPr="00804981">
        <w:rPr>
          <w:lang w:val="fr-CA"/>
        </w:rPr>
        <w:t xml:space="preserve">s’emploie à soutenir </w:t>
      </w:r>
      <w:r w:rsidR="00644CE9" w:rsidRPr="00804981">
        <w:rPr>
          <w:lang w:val="fr-CA"/>
        </w:rPr>
        <w:t xml:space="preserve">ses travailleurs qui vivent avec un handicap et à éliminer et à </w:t>
      </w:r>
      <w:r w:rsidR="004829D2" w:rsidRPr="00804981">
        <w:rPr>
          <w:lang w:val="fr-CA"/>
        </w:rPr>
        <w:t xml:space="preserve">prévenir </w:t>
      </w:r>
      <w:r w:rsidR="00644CE9" w:rsidRPr="00804981">
        <w:rPr>
          <w:lang w:val="fr-CA"/>
        </w:rPr>
        <w:t xml:space="preserve">les barrières qui </w:t>
      </w:r>
      <w:r w:rsidR="00D33FAC">
        <w:rPr>
          <w:lang w:val="fr-CA"/>
        </w:rPr>
        <w:t xml:space="preserve">bloquent </w:t>
      </w:r>
      <w:r w:rsidR="00106120">
        <w:rPr>
          <w:lang w:val="fr-CA"/>
        </w:rPr>
        <w:t>l’accès</w:t>
      </w:r>
      <w:r w:rsidR="00644CE9" w:rsidRPr="00804981">
        <w:rPr>
          <w:lang w:val="fr-CA"/>
        </w:rPr>
        <w:t xml:space="preserve"> à ses opérations.</w:t>
      </w:r>
      <w:r w:rsidR="004829D2" w:rsidRPr="00804981">
        <w:rPr>
          <w:lang w:val="fr-CA"/>
        </w:rPr>
        <w:t xml:space="preserve"> L’organisation </w:t>
      </w:r>
      <w:r w:rsidR="007461DA" w:rsidRPr="00804981">
        <w:rPr>
          <w:lang w:val="fr-CA"/>
        </w:rPr>
        <w:t xml:space="preserve">s’efforcera d’offrir des environnements </w:t>
      </w:r>
      <w:r w:rsidR="00EB4CED" w:rsidRPr="00804981">
        <w:rPr>
          <w:lang w:val="fr-CA"/>
        </w:rPr>
        <w:t xml:space="preserve">sans obstacle lors de la construction de nouveaux édifices et de rénovations majeures, conformément aux </w:t>
      </w:r>
      <w:r w:rsidR="00FF1110" w:rsidRPr="00804981">
        <w:rPr>
          <w:lang w:val="fr-CA"/>
        </w:rPr>
        <w:t xml:space="preserve">obligations légales en vertu des lois sur l’accessibilité et des </w:t>
      </w:r>
      <w:r w:rsidR="00036B9E" w:rsidRPr="00804981">
        <w:rPr>
          <w:lang w:val="fr-CA"/>
        </w:rPr>
        <w:t>codes et règlements locaux en matière de construction</w:t>
      </w:r>
      <w:r w:rsidR="00066A64" w:rsidRPr="00804981">
        <w:rPr>
          <w:lang w:val="fr-CA"/>
        </w:rPr>
        <w:t>.</w:t>
      </w:r>
    </w:p>
    <w:p w14:paraId="1C808DC6" w14:textId="1EAE566D" w:rsidR="00875D93" w:rsidRPr="00804981" w:rsidRDefault="00036B9E" w:rsidP="007A4DBA">
      <w:pPr>
        <w:pStyle w:val="Heading1"/>
        <w:rPr>
          <w:lang w:val="fr-CA"/>
        </w:rPr>
      </w:pPr>
      <w:bookmarkStart w:id="10" w:name="_Toc78788494"/>
      <w:bookmarkStart w:id="11" w:name="_Toc38052495"/>
      <w:bookmarkEnd w:id="9"/>
      <w:r w:rsidRPr="00804981">
        <w:rPr>
          <w:lang w:val="fr-CA"/>
        </w:rPr>
        <w:t>Portée</w:t>
      </w:r>
      <w:bookmarkEnd w:id="10"/>
    </w:p>
    <w:p w14:paraId="1281AC45" w14:textId="33F5A448" w:rsidR="0013255A" w:rsidRPr="00804981" w:rsidRDefault="005A41C8" w:rsidP="0013255A">
      <w:pPr>
        <w:pStyle w:val="H1Text0"/>
        <w:rPr>
          <w:lang w:val="fr-CA"/>
        </w:rPr>
      </w:pPr>
      <w:bookmarkStart w:id="12" w:name="_Hlk38364610"/>
      <w:r w:rsidRPr="00804981">
        <w:rPr>
          <w:lang w:val="fr-CA"/>
        </w:rPr>
        <w:t xml:space="preserve">Bien qu’il n’existe pas de loi sur l’accessibilité dans toutes les </w:t>
      </w:r>
      <w:r w:rsidR="004D255B">
        <w:rPr>
          <w:lang w:val="fr-CA"/>
        </w:rPr>
        <w:t>provinces</w:t>
      </w:r>
      <w:r w:rsidR="008D5F35" w:rsidRPr="00804981">
        <w:rPr>
          <w:lang w:val="fr-CA"/>
        </w:rPr>
        <w:t xml:space="preserve">, </w:t>
      </w:r>
      <w:r w:rsidR="001736EF" w:rsidRPr="00804981">
        <w:rPr>
          <w:lang w:val="fr-CA"/>
        </w:rPr>
        <w:t xml:space="preserve">la politique </w:t>
      </w:r>
      <w:r w:rsidR="00946256" w:rsidRPr="00804981">
        <w:rPr>
          <w:lang w:val="fr-CA"/>
        </w:rPr>
        <w:t xml:space="preserve">doit être appliquée dans </w:t>
      </w:r>
      <w:r w:rsidR="00361FE8">
        <w:rPr>
          <w:lang w:val="fr-CA"/>
        </w:rPr>
        <w:t>l’ensemble du</w:t>
      </w:r>
      <w:r w:rsidR="00946256" w:rsidRPr="00804981">
        <w:rPr>
          <w:lang w:val="fr-CA"/>
        </w:rPr>
        <w:t xml:space="preserve"> territoire de l’Armée</w:t>
      </w:r>
      <w:r w:rsidR="00A7519F">
        <w:rPr>
          <w:lang w:val="fr-CA"/>
        </w:rPr>
        <w:t> </w:t>
      </w:r>
      <w:r w:rsidR="00946256" w:rsidRPr="00804981">
        <w:rPr>
          <w:lang w:val="fr-CA"/>
        </w:rPr>
        <w:t>du</w:t>
      </w:r>
      <w:r w:rsidR="00A7519F">
        <w:rPr>
          <w:lang w:val="fr-CA"/>
        </w:rPr>
        <w:t> </w:t>
      </w:r>
      <w:r w:rsidR="00946256" w:rsidRPr="00804981">
        <w:rPr>
          <w:lang w:val="fr-CA"/>
        </w:rPr>
        <w:t xml:space="preserve">Salut au Canada et aux Bermudes. </w:t>
      </w:r>
      <w:r w:rsidR="00DA7E40" w:rsidRPr="00804981">
        <w:rPr>
          <w:lang w:val="fr-CA"/>
        </w:rPr>
        <w:t xml:space="preserve">On demande à toutes les entités de se conformer à l’esprit de la présente politique, même là où il n’existe pas </w:t>
      </w:r>
      <w:r w:rsidR="0069405C" w:rsidRPr="00804981">
        <w:rPr>
          <w:lang w:val="fr-CA"/>
        </w:rPr>
        <w:t>d’oblig</w:t>
      </w:r>
      <w:r w:rsidR="0039236C">
        <w:rPr>
          <w:lang w:val="fr-CA"/>
        </w:rPr>
        <w:t>a</w:t>
      </w:r>
      <w:r w:rsidR="0069405C" w:rsidRPr="00804981">
        <w:rPr>
          <w:lang w:val="fr-CA"/>
        </w:rPr>
        <w:t>tion légale de le faire.</w:t>
      </w:r>
    </w:p>
    <w:p w14:paraId="26868AA5" w14:textId="71AC2DE1" w:rsidR="0013255A" w:rsidRPr="00804981" w:rsidRDefault="0069405C" w:rsidP="0013255A">
      <w:pPr>
        <w:pStyle w:val="H1Text0"/>
        <w:rPr>
          <w:lang w:val="fr-CA"/>
        </w:rPr>
      </w:pPr>
      <w:r w:rsidRPr="00804981">
        <w:rPr>
          <w:lang w:val="fr-CA"/>
        </w:rPr>
        <w:t>La politique doit être observée avec rigueur en Ontario et au Manitoba.</w:t>
      </w:r>
    </w:p>
    <w:p w14:paraId="441A5002" w14:textId="4848BF2F" w:rsidR="000E746B" w:rsidRPr="00804981" w:rsidRDefault="000E746B" w:rsidP="000E746B">
      <w:pPr>
        <w:pStyle w:val="Heading1"/>
        <w:rPr>
          <w:lang w:val="fr-CA"/>
        </w:rPr>
      </w:pPr>
      <w:bookmarkStart w:id="13" w:name="_Toc38052504"/>
      <w:bookmarkStart w:id="14" w:name="_Toc78788495"/>
      <w:r w:rsidRPr="00804981">
        <w:rPr>
          <w:lang w:val="fr-CA"/>
        </w:rPr>
        <w:t>D</w:t>
      </w:r>
      <w:r w:rsidR="0069405C" w:rsidRPr="00804981">
        <w:rPr>
          <w:lang w:val="fr-CA"/>
        </w:rPr>
        <w:t>é</w:t>
      </w:r>
      <w:r w:rsidRPr="00804981">
        <w:rPr>
          <w:lang w:val="fr-CA"/>
        </w:rPr>
        <w:t>finitions</w:t>
      </w:r>
      <w:bookmarkEnd w:id="13"/>
      <w:bookmarkEnd w:id="14"/>
    </w:p>
    <w:p w14:paraId="77929A1C" w14:textId="4F7B8281" w:rsidR="001D6BED" w:rsidRPr="00804981" w:rsidRDefault="009F3C14" w:rsidP="001D6BED">
      <w:pPr>
        <w:pStyle w:val="H1Text0"/>
        <w:rPr>
          <w:lang w:val="fr-CA"/>
        </w:rPr>
      </w:pPr>
      <w:r w:rsidRPr="00804981">
        <w:rPr>
          <w:lang w:val="fr-CA"/>
        </w:rPr>
        <w:t>Consultez les lois provincial</w:t>
      </w:r>
      <w:r w:rsidR="000D3A2A">
        <w:rPr>
          <w:lang w:val="fr-CA"/>
        </w:rPr>
        <w:t>es en vigueur e</w:t>
      </w:r>
      <w:r w:rsidRPr="00804981">
        <w:rPr>
          <w:lang w:val="fr-CA"/>
        </w:rPr>
        <w:t>n</w:t>
      </w:r>
      <w:r w:rsidR="000C31A0" w:rsidRPr="00804981">
        <w:rPr>
          <w:lang w:val="fr-CA"/>
        </w:rPr>
        <w:t xml:space="preserve"> </w:t>
      </w:r>
      <w:r w:rsidRPr="00804981">
        <w:rPr>
          <w:lang w:val="fr-CA"/>
        </w:rPr>
        <w:t>ce qui a trait aux d</w:t>
      </w:r>
      <w:r w:rsidR="000C31A0" w:rsidRPr="00804981">
        <w:rPr>
          <w:lang w:val="fr-CA"/>
        </w:rPr>
        <w:t>é</w:t>
      </w:r>
      <w:r w:rsidRPr="00804981">
        <w:rPr>
          <w:lang w:val="fr-CA"/>
        </w:rPr>
        <w:t xml:space="preserve">finitions pertinentes, </w:t>
      </w:r>
      <w:r w:rsidR="000C31A0" w:rsidRPr="00804981">
        <w:rPr>
          <w:lang w:val="fr-CA"/>
        </w:rPr>
        <w:t xml:space="preserve">qui peuvent varier légèrement d’une </w:t>
      </w:r>
      <w:r w:rsidR="000D3A2A">
        <w:rPr>
          <w:lang w:val="fr-CA"/>
        </w:rPr>
        <w:t>province</w:t>
      </w:r>
      <w:r w:rsidR="000C31A0" w:rsidRPr="00804981">
        <w:rPr>
          <w:lang w:val="fr-CA"/>
        </w:rPr>
        <w:t xml:space="preserve"> à une autre.</w:t>
      </w:r>
    </w:p>
    <w:tbl>
      <w:tblPr>
        <w:tblStyle w:val="TableGrid"/>
        <w:tblW w:w="9358" w:type="dxa"/>
        <w:tblInd w:w="53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29" w:type="dxa"/>
          <w:left w:w="115" w:type="dxa"/>
          <w:bottom w:w="29" w:type="dxa"/>
          <w:right w:w="115" w:type="dxa"/>
        </w:tblCellMar>
        <w:tblLook w:val="04A0" w:firstRow="1" w:lastRow="0" w:firstColumn="1" w:lastColumn="0" w:noHBand="0" w:noVBand="1"/>
      </w:tblPr>
      <w:tblGrid>
        <w:gridCol w:w="2700"/>
        <w:gridCol w:w="6658"/>
      </w:tblGrid>
      <w:tr w:rsidR="000E746B" w:rsidRPr="00804981" w14:paraId="198067A3" w14:textId="77777777" w:rsidTr="00356625">
        <w:trPr>
          <w:trHeight w:val="288"/>
          <w:tblHeader/>
        </w:trPr>
        <w:tc>
          <w:tcPr>
            <w:tcW w:w="2700" w:type="dxa"/>
            <w:shd w:val="clear" w:color="auto" w:fill="D9D9D9" w:themeFill="background1" w:themeFillShade="D9"/>
            <w:vAlign w:val="center"/>
          </w:tcPr>
          <w:p w14:paraId="407C2DC3" w14:textId="03149661" w:rsidR="000E746B" w:rsidRPr="00804981" w:rsidRDefault="000C31A0" w:rsidP="00356625">
            <w:pPr>
              <w:pStyle w:val="T3"/>
              <w:rPr>
                <w:lang w:val="fr-CA"/>
              </w:rPr>
            </w:pPr>
            <w:bookmarkStart w:id="15" w:name="_Hlk38368168"/>
            <w:r w:rsidRPr="00804981">
              <w:rPr>
                <w:lang w:val="fr-CA"/>
              </w:rPr>
              <w:lastRenderedPageBreak/>
              <w:t>Terme ou acronyme</w:t>
            </w:r>
          </w:p>
        </w:tc>
        <w:tc>
          <w:tcPr>
            <w:tcW w:w="6658" w:type="dxa"/>
            <w:shd w:val="clear" w:color="auto" w:fill="D9D9D9" w:themeFill="background1" w:themeFillShade="D9"/>
            <w:vAlign w:val="center"/>
          </w:tcPr>
          <w:p w14:paraId="76F46981" w14:textId="77777777" w:rsidR="000E746B" w:rsidRPr="00804981" w:rsidRDefault="000E746B" w:rsidP="00356625">
            <w:pPr>
              <w:pStyle w:val="T3"/>
              <w:rPr>
                <w:lang w:val="fr-CA"/>
              </w:rPr>
            </w:pPr>
            <w:r w:rsidRPr="00804981">
              <w:rPr>
                <w:lang w:val="fr-CA"/>
              </w:rPr>
              <w:t>Description</w:t>
            </w:r>
          </w:p>
        </w:tc>
      </w:tr>
      <w:tr w:rsidR="000E746B" w:rsidRPr="00862C4B" w14:paraId="60013DF1" w14:textId="77777777" w:rsidTr="00C358BC">
        <w:trPr>
          <w:trHeight w:val="288"/>
        </w:trPr>
        <w:tc>
          <w:tcPr>
            <w:tcW w:w="2700" w:type="dxa"/>
            <w:shd w:val="clear" w:color="auto" w:fill="FFFFFF" w:themeFill="background1"/>
          </w:tcPr>
          <w:p w14:paraId="6E148FBC" w14:textId="050BE0F5" w:rsidR="000E746B" w:rsidRPr="00804981" w:rsidRDefault="003B6EEC" w:rsidP="00FA266E">
            <w:pPr>
              <w:pStyle w:val="T3Text"/>
              <w:rPr>
                <w:b/>
                <w:bCs/>
                <w:lang w:val="fr-CA"/>
              </w:rPr>
            </w:pPr>
            <w:r>
              <w:rPr>
                <w:lang w:val="fr-CA"/>
              </w:rPr>
              <w:t>Handicap</w:t>
            </w:r>
          </w:p>
        </w:tc>
        <w:tc>
          <w:tcPr>
            <w:tcW w:w="6658" w:type="dxa"/>
            <w:shd w:val="clear" w:color="auto" w:fill="FFFFFF" w:themeFill="background1"/>
          </w:tcPr>
          <w:p w14:paraId="1CB1E03B" w14:textId="0B16B5A1" w:rsidR="001D6BED" w:rsidRPr="00804981" w:rsidRDefault="00E47C6C" w:rsidP="001D6BED">
            <w:pPr>
              <w:pStyle w:val="T3Text"/>
              <w:numPr>
                <w:ilvl w:val="0"/>
                <w:numId w:val="31"/>
              </w:numPr>
              <w:ind w:left="360"/>
              <w:rPr>
                <w:lang w:val="fr-CA"/>
              </w:rPr>
            </w:pPr>
            <w:r w:rsidRPr="00804981">
              <w:rPr>
                <w:rFonts w:cs="Arial"/>
                <w:color w:val="000000" w:themeColor="text1"/>
                <w:shd w:val="clear" w:color="auto" w:fill="FFFFFF"/>
                <w:lang w:val="fr-CA"/>
              </w:rPr>
              <w:t>Tout degré d’incapacité physique, d’infirmité, de malformation ou de défigurement dû à une lésion corporelle, une anomalie congénitale ou une maladie, et, notamment, le diabète sucré, l’épilepsie, un traumatisme crânien, tout degré de paralysie, une amputation, l’incoordination motrice, la cécité ou une déficience visuelle, la surdité ou une déficience auditive, la mutité ou un trouble de la parole, ou la nécessité de recourir à un chien-guide ou à un autre animal, à un fauteuil roulant ou à un autre appareil ou dispositif correctif</w:t>
            </w:r>
            <w:r w:rsidR="001D6BED" w:rsidRPr="00804981">
              <w:rPr>
                <w:lang w:val="fr-CA"/>
              </w:rPr>
              <w:t>.</w:t>
            </w:r>
          </w:p>
          <w:p w14:paraId="6EF3F686" w14:textId="1C133477" w:rsidR="001D6BED" w:rsidRPr="00804981" w:rsidRDefault="00772C75" w:rsidP="001D6BED">
            <w:pPr>
              <w:pStyle w:val="T3Text"/>
              <w:numPr>
                <w:ilvl w:val="0"/>
                <w:numId w:val="31"/>
              </w:numPr>
              <w:ind w:left="360"/>
              <w:rPr>
                <w:lang w:val="fr-CA"/>
              </w:rPr>
            </w:pPr>
            <w:r w:rsidRPr="00804981">
              <w:rPr>
                <w:lang w:val="fr-CA"/>
              </w:rPr>
              <w:t>Une déficience intellectuelle ou un trouble du développement.</w:t>
            </w:r>
          </w:p>
          <w:p w14:paraId="20456147" w14:textId="0905523D" w:rsidR="001D6BED" w:rsidRPr="00804981" w:rsidRDefault="00764BA6" w:rsidP="001D6BED">
            <w:pPr>
              <w:pStyle w:val="T3Text"/>
              <w:numPr>
                <w:ilvl w:val="0"/>
                <w:numId w:val="31"/>
              </w:numPr>
              <w:ind w:left="360"/>
              <w:rPr>
                <w:lang w:val="fr-CA"/>
              </w:rPr>
            </w:pPr>
            <w:r w:rsidRPr="00804981">
              <w:rPr>
                <w:rFonts w:cs="Arial"/>
                <w:color w:val="000000" w:themeColor="text1"/>
                <w:shd w:val="clear" w:color="auto" w:fill="FFFFFF"/>
                <w:lang w:val="fr-CA"/>
              </w:rPr>
              <w:t>Une difficulté d’apprentissage ou un dysfonctionnement d’un ou de plusieurs des processus de la compréhension ou de l’utilisation de symboles ou de la langue parlée</w:t>
            </w:r>
            <w:r w:rsidR="001D6BED" w:rsidRPr="00804981">
              <w:rPr>
                <w:lang w:val="fr-CA"/>
              </w:rPr>
              <w:t>.</w:t>
            </w:r>
          </w:p>
          <w:p w14:paraId="20B1982B" w14:textId="6C0BCF0E" w:rsidR="001D6BED" w:rsidRPr="00804981" w:rsidRDefault="0003069A" w:rsidP="001D6BED">
            <w:pPr>
              <w:pStyle w:val="T3Text"/>
              <w:numPr>
                <w:ilvl w:val="0"/>
                <w:numId w:val="31"/>
              </w:numPr>
              <w:ind w:left="360"/>
              <w:rPr>
                <w:lang w:val="fr-CA"/>
              </w:rPr>
            </w:pPr>
            <w:r w:rsidRPr="00804981">
              <w:rPr>
                <w:lang w:val="fr-CA"/>
              </w:rPr>
              <w:t>Un trouble mental.</w:t>
            </w:r>
          </w:p>
          <w:p w14:paraId="25DB0FFE" w14:textId="27D06DC2" w:rsidR="000E746B" w:rsidRPr="00804981" w:rsidRDefault="00534C13" w:rsidP="001D6BED">
            <w:pPr>
              <w:pStyle w:val="T3Text"/>
              <w:numPr>
                <w:ilvl w:val="0"/>
                <w:numId w:val="31"/>
              </w:numPr>
              <w:ind w:left="360"/>
              <w:rPr>
                <w:lang w:val="fr-CA"/>
              </w:rPr>
            </w:pPr>
            <w:r w:rsidRPr="00804981">
              <w:rPr>
                <w:lang w:val="fr-CA"/>
              </w:rPr>
              <w:t xml:space="preserve">Une blessure ou un handicap pour lequel </w:t>
            </w:r>
            <w:r w:rsidR="00C53AF7" w:rsidRPr="00804981">
              <w:rPr>
                <w:lang w:val="fr-CA"/>
              </w:rPr>
              <w:t>des prestations ont été demandées ou reçues en vertu d</w:t>
            </w:r>
            <w:r w:rsidR="005F020E" w:rsidRPr="00804981">
              <w:rPr>
                <w:lang w:val="fr-CA"/>
              </w:rPr>
              <w:t>e l</w:t>
            </w:r>
            <w:r w:rsidR="00A62A7E" w:rsidRPr="00804981">
              <w:rPr>
                <w:lang w:val="fr-CA"/>
              </w:rPr>
              <w:t>a police d</w:t>
            </w:r>
            <w:r w:rsidR="005F020E" w:rsidRPr="00804981">
              <w:rPr>
                <w:lang w:val="fr-CA"/>
              </w:rPr>
              <w:t xml:space="preserve">’assurance </w:t>
            </w:r>
            <w:r w:rsidR="002B193B" w:rsidRPr="00804981">
              <w:rPr>
                <w:lang w:val="fr-CA"/>
              </w:rPr>
              <w:t xml:space="preserve">établie par les lois sur </w:t>
            </w:r>
            <w:r w:rsidR="003945B9" w:rsidRPr="00804981">
              <w:rPr>
                <w:lang w:val="fr-CA"/>
              </w:rPr>
              <w:t>l’indemnisation des travailleurs.</w:t>
            </w:r>
          </w:p>
        </w:tc>
      </w:tr>
      <w:tr w:rsidR="000E746B" w:rsidRPr="00862C4B" w14:paraId="05D760D2" w14:textId="77777777" w:rsidTr="00C358BC">
        <w:trPr>
          <w:trHeight w:val="288"/>
        </w:trPr>
        <w:tc>
          <w:tcPr>
            <w:tcW w:w="2700" w:type="dxa"/>
            <w:shd w:val="clear" w:color="auto" w:fill="FFFFFF" w:themeFill="background1"/>
          </w:tcPr>
          <w:p w14:paraId="2AB22902" w14:textId="020F6B9F" w:rsidR="000E746B" w:rsidRPr="00804981" w:rsidRDefault="001D6BED" w:rsidP="00FA266E">
            <w:pPr>
              <w:pStyle w:val="T3Text"/>
              <w:rPr>
                <w:b/>
                <w:bCs/>
                <w:lang w:val="fr-CA"/>
              </w:rPr>
            </w:pPr>
            <w:r w:rsidRPr="00804981">
              <w:rPr>
                <w:lang w:val="fr-CA"/>
              </w:rPr>
              <w:t>Supervis</w:t>
            </w:r>
            <w:r w:rsidR="003945B9" w:rsidRPr="00804981">
              <w:rPr>
                <w:lang w:val="fr-CA"/>
              </w:rPr>
              <w:t>e</w:t>
            </w:r>
            <w:r w:rsidR="0097019F">
              <w:rPr>
                <w:lang w:val="fr-CA"/>
              </w:rPr>
              <w:t>u</w:t>
            </w:r>
            <w:r w:rsidRPr="00804981">
              <w:rPr>
                <w:lang w:val="fr-CA"/>
              </w:rPr>
              <w:t>r</w:t>
            </w:r>
          </w:p>
        </w:tc>
        <w:tc>
          <w:tcPr>
            <w:tcW w:w="6658" w:type="dxa"/>
            <w:shd w:val="clear" w:color="auto" w:fill="FFFFFF" w:themeFill="background1"/>
          </w:tcPr>
          <w:p w14:paraId="0FDBFF21" w14:textId="38610A22" w:rsidR="000E746B" w:rsidRPr="00804981" w:rsidRDefault="0079192B" w:rsidP="00FA266E">
            <w:pPr>
              <w:pStyle w:val="T3Text"/>
              <w:rPr>
                <w:lang w:val="fr-CA"/>
              </w:rPr>
            </w:pPr>
            <w:r w:rsidRPr="00804981">
              <w:rPr>
                <w:lang w:val="fr-CA"/>
              </w:rPr>
              <w:t>Une personne qui a la charge d’un milieu de travail ou qui a autorité sur un travailleur</w:t>
            </w:r>
          </w:p>
        </w:tc>
      </w:tr>
      <w:tr w:rsidR="000E746B" w:rsidRPr="00862C4B" w14:paraId="21F56FD3" w14:textId="77777777" w:rsidTr="00C358BC">
        <w:trPr>
          <w:trHeight w:val="288"/>
        </w:trPr>
        <w:tc>
          <w:tcPr>
            <w:tcW w:w="2700" w:type="dxa"/>
            <w:shd w:val="clear" w:color="auto" w:fill="FFFFFF" w:themeFill="background1"/>
          </w:tcPr>
          <w:p w14:paraId="32AA04DF" w14:textId="6B5D654A" w:rsidR="000E746B" w:rsidRPr="00804981" w:rsidRDefault="00542D55" w:rsidP="00FA266E">
            <w:pPr>
              <w:pStyle w:val="T3Text"/>
              <w:rPr>
                <w:b/>
                <w:bCs/>
                <w:lang w:val="fr-CA"/>
              </w:rPr>
            </w:pPr>
            <w:r w:rsidRPr="00804981">
              <w:rPr>
                <w:lang w:val="fr-CA"/>
              </w:rPr>
              <w:t xml:space="preserve">Travailleur </w:t>
            </w:r>
          </w:p>
        </w:tc>
        <w:tc>
          <w:tcPr>
            <w:tcW w:w="6658" w:type="dxa"/>
            <w:shd w:val="clear" w:color="auto" w:fill="FFFFFF" w:themeFill="background1"/>
          </w:tcPr>
          <w:p w14:paraId="3F89BBC6" w14:textId="4BF2A4AB" w:rsidR="000E746B" w:rsidRPr="00804981" w:rsidRDefault="002005EA" w:rsidP="00FA266E">
            <w:pPr>
              <w:pStyle w:val="T3Text"/>
              <w:rPr>
                <w:lang w:val="fr-CA"/>
              </w:rPr>
            </w:pPr>
            <w:r w:rsidRPr="00804981">
              <w:rPr>
                <w:lang w:val="fr-CA"/>
              </w:rPr>
              <w:t>Une personne qui effectue un travail</w:t>
            </w:r>
            <w:r w:rsidR="006D21EE">
              <w:rPr>
                <w:lang w:val="fr-CA"/>
              </w:rPr>
              <w:t xml:space="preserve"> pour l’Armée</w:t>
            </w:r>
            <w:r w:rsidR="00F67381">
              <w:rPr>
                <w:lang w:val="fr-CA"/>
              </w:rPr>
              <w:t> </w:t>
            </w:r>
            <w:r w:rsidR="006D21EE">
              <w:rPr>
                <w:lang w:val="fr-CA"/>
              </w:rPr>
              <w:t>du</w:t>
            </w:r>
            <w:r w:rsidR="00F67381">
              <w:rPr>
                <w:lang w:val="fr-CA"/>
              </w:rPr>
              <w:t> </w:t>
            </w:r>
            <w:r w:rsidR="006D21EE">
              <w:rPr>
                <w:lang w:val="fr-CA"/>
              </w:rPr>
              <w:t xml:space="preserve">Salut ou </w:t>
            </w:r>
            <w:r w:rsidR="00C40521">
              <w:rPr>
                <w:lang w:val="fr-CA"/>
              </w:rPr>
              <w:t>lui</w:t>
            </w:r>
            <w:r w:rsidRPr="00804981">
              <w:rPr>
                <w:lang w:val="fr-CA"/>
              </w:rPr>
              <w:t xml:space="preserve"> </w:t>
            </w:r>
            <w:r w:rsidR="0053785A">
              <w:rPr>
                <w:lang w:val="fr-CA"/>
              </w:rPr>
              <w:t>fourni</w:t>
            </w:r>
            <w:r w:rsidR="00884F52">
              <w:rPr>
                <w:lang w:val="fr-CA"/>
              </w:rPr>
              <w:t>t</w:t>
            </w:r>
            <w:r w:rsidRPr="00804981">
              <w:rPr>
                <w:lang w:val="fr-CA"/>
              </w:rPr>
              <w:t xml:space="preserve"> des services. Il peut s’agir d’un officier, d’un lieutenant-auxiliaire, d’un capitaine-auxiliaire, d’un employé, d’un contractuel ou d’un bénévole</w:t>
            </w:r>
            <w:r w:rsidR="00C05F4D" w:rsidRPr="00804981">
              <w:rPr>
                <w:lang w:val="fr-CA"/>
              </w:rPr>
              <w:t>.</w:t>
            </w:r>
          </w:p>
        </w:tc>
      </w:tr>
      <w:tr w:rsidR="000E746B" w:rsidRPr="00862C4B" w14:paraId="63E4BE10" w14:textId="77777777" w:rsidTr="00C358BC">
        <w:trPr>
          <w:trHeight w:val="288"/>
        </w:trPr>
        <w:tc>
          <w:tcPr>
            <w:tcW w:w="2700" w:type="dxa"/>
            <w:shd w:val="clear" w:color="auto" w:fill="FFFFFF" w:themeFill="background1"/>
          </w:tcPr>
          <w:p w14:paraId="5FCFC3C6" w14:textId="1C936A4C" w:rsidR="000E746B" w:rsidRPr="00804981" w:rsidRDefault="00C05F4D" w:rsidP="00FA266E">
            <w:pPr>
              <w:pStyle w:val="T3Text"/>
              <w:rPr>
                <w:b/>
                <w:bCs/>
                <w:lang w:val="fr-CA"/>
              </w:rPr>
            </w:pPr>
            <w:r w:rsidRPr="00804981">
              <w:rPr>
                <w:lang w:val="fr-CA"/>
              </w:rPr>
              <w:t>Lieu de travail</w:t>
            </w:r>
          </w:p>
        </w:tc>
        <w:tc>
          <w:tcPr>
            <w:tcW w:w="6658" w:type="dxa"/>
            <w:shd w:val="clear" w:color="auto" w:fill="FFFFFF" w:themeFill="background1"/>
          </w:tcPr>
          <w:p w14:paraId="40965FC4" w14:textId="36A40831" w:rsidR="000E746B" w:rsidRPr="00804981" w:rsidRDefault="008319E9" w:rsidP="00FA266E">
            <w:pPr>
              <w:pStyle w:val="T3Text"/>
              <w:rPr>
                <w:lang w:val="fr-CA"/>
              </w:rPr>
            </w:pPr>
            <w:r w:rsidRPr="00804981">
              <w:rPr>
                <w:lang w:val="fr-CA"/>
              </w:rPr>
              <w:t xml:space="preserve">Tout endroit où un travailleur effectue une tâche ou est susceptible de le faire. Il peut s’agir d’un véhicule motorisé, d’une unité mobile d’intervention d’urgence, ou d’un lieu </w:t>
            </w:r>
            <w:r w:rsidR="00263C3F">
              <w:rPr>
                <w:lang w:val="fr-CA"/>
              </w:rPr>
              <w:t>à l’</w:t>
            </w:r>
            <w:r w:rsidRPr="00804981">
              <w:rPr>
                <w:lang w:val="fr-CA"/>
              </w:rPr>
              <w:t xml:space="preserve">extérieur </w:t>
            </w:r>
            <w:r w:rsidR="001502E6">
              <w:rPr>
                <w:lang w:val="fr-CA"/>
              </w:rPr>
              <w:t>d</w:t>
            </w:r>
            <w:r w:rsidRPr="00804981">
              <w:rPr>
                <w:lang w:val="fr-CA"/>
              </w:rPr>
              <w:t>’établissement</w:t>
            </w:r>
            <w:r w:rsidR="001502E6">
              <w:rPr>
                <w:lang w:val="fr-CA"/>
              </w:rPr>
              <w:t>s de l’Armée du Salut</w:t>
            </w:r>
            <w:r w:rsidRPr="00804981">
              <w:rPr>
                <w:lang w:val="fr-CA"/>
              </w:rPr>
              <w:t xml:space="preserve">, comme un hôpital ou une prison. La définition du milieu de travail peut être différente selon les lois, comme la </w:t>
            </w:r>
            <w:r w:rsidRPr="00804981">
              <w:rPr>
                <w:i/>
                <w:lang w:val="fr-CA"/>
              </w:rPr>
              <w:t>Loi canadienne sur les droits de la personne</w:t>
            </w:r>
            <w:r w:rsidRPr="00804981">
              <w:rPr>
                <w:lang w:val="fr-CA"/>
              </w:rPr>
              <w:t xml:space="preserve"> ou les lois sur l’indemnisation des accidentés du travail.</w:t>
            </w:r>
          </w:p>
        </w:tc>
      </w:tr>
      <w:bookmarkEnd w:id="15"/>
    </w:tbl>
    <w:p w14:paraId="595C602D" w14:textId="77777777" w:rsidR="000E746B" w:rsidRPr="00804981" w:rsidRDefault="000E746B" w:rsidP="000E746B">
      <w:pPr>
        <w:pStyle w:val="Space"/>
        <w:rPr>
          <w:lang w:val="fr-CA"/>
        </w:rPr>
      </w:pPr>
    </w:p>
    <w:p w14:paraId="47E27B8F" w14:textId="7E7515EE" w:rsidR="00A678D4" w:rsidRPr="00804981" w:rsidRDefault="00A678D4" w:rsidP="007A4DBA">
      <w:pPr>
        <w:pStyle w:val="Heading1"/>
        <w:rPr>
          <w:lang w:val="fr-CA"/>
        </w:rPr>
      </w:pPr>
      <w:bookmarkStart w:id="16" w:name="_Toc78788496"/>
      <w:bookmarkEnd w:id="12"/>
      <w:r w:rsidRPr="00804981">
        <w:rPr>
          <w:lang w:val="fr-CA"/>
        </w:rPr>
        <w:t>R</w:t>
      </w:r>
      <w:r w:rsidR="008319E9" w:rsidRPr="00804981">
        <w:rPr>
          <w:lang w:val="fr-CA"/>
        </w:rPr>
        <w:t>ô</w:t>
      </w:r>
      <w:r w:rsidRPr="00804981">
        <w:rPr>
          <w:lang w:val="fr-CA"/>
        </w:rPr>
        <w:t xml:space="preserve">les </w:t>
      </w:r>
      <w:bookmarkEnd w:id="11"/>
      <w:r w:rsidR="008319E9" w:rsidRPr="00804981">
        <w:rPr>
          <w:lang w:val="fr-CA"/>
        </w:rPr>
        <w:t>et responsabilités</w:t>
      </w:r>
      <w:bookmarkEnd w:id="16"/>
    </w:p>
    <w:p w14:paraId="56AAF54A" w14:textId="10D452A3" w:rsidR="009511C7" w:rsidRPr="00804981" w:rsidRDefault="002D6D64" w:rsidP="009511C7">
      <w:pPr>
        <w:pStyle w:val="Heading2"/>
        <w:rPr>
          <w:lang w:val="fr-CA"/>
        </w:rPr>
      </w:pPr>
      <w:bookmarkStart w:id="17" w:name="_Toc78788497"/>
      <w:bookmarkStart w:id="18" w:name="_Toc38052498"/>
      <w:bookmarkStart w:id="19" w:name="_Hlk36633528"/>
      <w:r w:rsidRPr="00804981">
        <w:rPr>
          <w:lang w:val="fr-CA"/>
        </w:rPr>
        <w:t>Travailleurs</w:t>
      </w:r>
      <w:bookmarkEnd w:id="17"/>
    </w:p>
    <w:p w14:paraId="7790F7A3" w14:textId="6F00802E" w:rsidR="009511C7" w:rsidRPr="00804981" w:rsidRDefault="002D6D64" w:rsidP="009511C7">
      <w:pPr>
        <w:pStyle w:val="H2Text0"/>
        <w:rPr>
          <w:lang w:val="fr-CA"/>
        </w:rPr>
      </w:pPr>
      <w:r w:rsidRPr="00804981">
        <w:rPr>
          <w:lang w:val="fr-CA"/>
        </w:rPr>
        <w:t xml:space="preserve">Tous les travailleurs, y compris les bénévoles </w:t>
      </w:r>
      <w:r w:rsidR="005D02E3">
        <w:rPr>
          <w:lang w:val="fr-CA"/>
        </w:rPr>
        <w:t>clés</w:t>
      </w:r>
      <w:r w:rsidRPr="00804981">
        <w:rPr>
          <w:lang w:val="fr-CA"/>
        </w:rPr>
        <w:t>, doivent se conformer aux exigences de la politique.</w:t>
      </w:r>
    </w:p>
    <w:p w14:paraId="0F792DAA" w14:textId="12CD280F" w:rsidR="009511C7" w:rsidRPr="00804981" w:rsidRDefault="009511C7" w:rsidP="009511C7">
      <w:pPr>
        <w:pStyle w:val="Heading2"/>
        <w:rPr>
          <w:lang w:val="fr-CA"/>
        </w:rPr>
      </w:pPr>
      <w:bookmarkStart w:id="20" w:name="_Toc50449441"/>
      <w:bookmarkStart w:id="21" w:name="_Toc78788498"/>
      <w:r w:rsidRPr="00804981">
        <w:rPr>
          <w:lang w:val="fr-CA"/>
        </w:rPr>
        <w:t>Supervis</w:t>
      </w:r>
      <w:r w:rsidR="001816C9" w:rsidRPr="00804981">
        <w:rPr>
          <w:lang w:val="fr-CA"/>
        </w:rPr>
        <w:t>eu</w:t>
      </w:r>
      <w:r w:rsidRPr="00804981">
        <w:rPr>
          <w:lang w:val="fr-CA"/>
        </w:rPr>
        <w:t>rs</w:t>
      </w:r>
      <w:bookmarkEnd w:id="20"/>
      <w:bookmarkEnd w:id="21"/>
    </w:p>
    <w:p w14:paraId="36D99991" w14:textId="180B71C6" w:rsidR="009511C7" w:rsidRPr="00804981" w:rsidRDefault="00744D3C" w:rsidP="009511C7">
      <w:pPr>
        <w:pStyle w:val="H2Text0"/>
        <w:rPr>
          <w:lang w:val="fr-CA"/>
        </w:rPr>
      </w:pPr>
      <w:r w:rsidRPr="00804981">
        <w:rPr>
          <w:lang w:val="fr-CA"/>
        </w:rPr>
        <w:t>Doivent s’assurer que la politique est appliquée dans leur domaine de responsabilité et que les travailleurs en connaissent les exigences</w:t>
      </w:r>
      <w:r w:rsidR="009511C7" w:rsidRPr="00804981">
        <w:rPr>
          <w:lang w:val="fr-CA"/>
        </w:rPr>
        <w:t>.</w:t>
      </w:r>
      <w:r w:rsidRPr="00804981">
        <w:rPr>
          <w:lang w:val="fr-CA"/>
        </w:rPr>
        <w:t xml:space="preserve"> En </w:t>
      </w:r>
      <w:r w:rsidRPr="00804981">
        <w:rPr>
          <w:lang w:val="fr-CA"/>
        </w:rPr>
        <w:lastRenderedPageBreak/>
        <w:t>collaboration avec l’Armée</w:t>
      </w:r>
      <w:r w:rsidR="008A38B4">
        <w:rPr>
          <w:lang w:val="fr-CA"/>
        </w:rPr>
        <w:t> </w:t>
      </w:r>
      <w:r w:rsidRPr="00804981">
        <w:rPr>
          <w:lang w:val="fr-CA"/>
        </w:rPr>
        <w:t>du</w:t>
      </w:r>
      <w:r w:rsidR="008A38B4">
        <w:rPr>
          <w:lang w:val="fr-CA"/>
        </w:rPr>
        <w:t> </w:t>
      </w:r>
      <w:r w:rsidRPr="00804981">
        <w:rPr>
          <w:lang w:val="fr-CA"/>
        </w:rPr>
        <w:t xml:space="preserve">Salut, les superviseurs </w:t>
      </w:r>
      <w:r w:rsidR="008764A6">
        <w:rPr>
          <w:lang w:val="fr-CA"/>
        </w:rPr>
        <w:t>veillent à ce</w:t>
      </w:r>
      <w:r w:rsidRPr="00804981">
        <w:rPr>
          <w:lang w:val="fr-CA"/>
        </w:rPr>
        <w:t xml:space="preserve"> que la politique </w:t>
      </w:r>
      <w:r w:rsidR="008764A6">
        <w:rPr>
          <w:lang w:val="fr-CA"/>
        </w:rPr>
        <w:t xml:space="preserve">soit </w:t>
      </w:r>
      <w:r w:rsidRPr="00804981">
        <w:rPr>
          <w:lang w:val="fr-CA"/>
        </w:rPr>
        <w:t>accessible à tous les trava</w:t>
      </w:r>
      <w:r w:rsidR="00AF531C">
        <w:rPr>
          <w:lang w:val="fr-CA"/>
        </w:rPr>
        <w:t>il</w:t>
      </w:r>
      <w:r w:rsidRPr="00804981">
        <w:rPr>
          <w:lang w:val="fr-CA"/>
        </w:rPr>
        <w:t xml:space="preserve">leurs. </w:t>
      </w:r>
    </w:p>
    <w:p w14:paraId="54E51C1A" w14:textId="41AFD746" w:rsidR="009511C7" w:rsidRPr="00804981" w:rsidRDefault="00731186" w:rsidP="009511C7">
      <w:pPr>
        <w:pStyle w:val="Heading2"/>
        <w:rPr>
          <w:lang w:val="fr-CA"/>
        </w:rPr>
      </w:pPr>
      <w:bookmarkStart w:id="22" w:name="_Toc78788499"/>
      <w:r w:rsidRPr="00804981">
        <w:rPr>
          <w:lang w:val="fr-CA"/>
        </w:rPr>
        <w:t>Armée</w:t>
      </w:r>
      <w:r w:rsidR="00B555A6">
        <w:rPr>
          <w:lang w:val="fr-CA"/>
        </w:rPr>
        <w:t> </w:t>
      </w:r>
      <w:r w:rsidRPr="00804981">
        <w:rPr>
          <w:lang w:val="fr-CA"/>
        </w:rPr>
        <w:t>du</w:t>
      </w:r>
      <w:r w:rsidR="00B555A6">
        <w:rPr>
          <w:lang w:val="fr-CA"/>
        </w:rPr>
        <w:t> </w:t>
      </w:r>
      <w:r w:rsidRPr="00804981">
        <w:rPr>
          <w:lang w:val="fr-CA"/>
        </w:rPr>
        <w:t>Salut</w:t>
      </w:r>
      <w:bookmarkEnd w:id="22"/>
    </w:p>
    <w:p w14:paraId="7473F5C5" w14:textId="42FD3982" w:rsidR="009511C7" w:rsidRPr="00804981" w:rsidRDefault="007A271D" w:rsidP="009511C7">
      <w:pPr>
        <w:pStyle w:val="H2Text0"/>
        <w:rPr>
          <w:lang w:val="fr-CA"/>
        </w:rPr>
      </w:pPr>
      <w:r w:rsidRPr="00804981">
        <w:rPr>
          <w:lang w:val="fr-CA"/>
        </w:rPr>
        <w:t xml:space="preserve">Doit s’assurer que ses politiques </w:t>
      </w:r>
      <w:r w:rsidR="001319A9">
        <w:rPr>
          <w:lang w:val="fr-CA"/>
        </w:rPr>
        <w:t xml:space="preserve">cadrent avec </w:t>
      </w:r>
      <w:r w:rsidRPr="00804981">
        <w:rPr>
          <w:lang w:val="fr-CA"/>
        </w:rPr>
        <w:t xml:space="preserve">la mission et </w:t>
      </w:r>
      <w:r w:rsidR="001319A9">
        <w:rPr>
          <w:lang w:val="fr-CA"/>
        </w:rPr>
        <w:t>les</w:t>
      </w:r>
      <w:r w:rsidR="001319A9" w:rsidRPr="00804981">
        <w:rPr>
          <w:lang w:val="fr-CA"/>
        </w:rPr>
        <w:t xml:space="preserve"> </w:t>
      </w:r>
      <w:r w:rsidRPr="00804981">
        <w:rPr>
          <w:lang w:val="fr-CA"/>
        </w:rPr>
        <w:t>exigences opérationnelles de l’organisation</w:t>
      </w:r>
      <w:r w:rsidR="00A875CB" w:rsidRPr="00804981">
        <w:rPr>
          <w:lang w:val="fr-CA"/>
        </w:rPr>
        <w:t>, ainsi qu</w:t>
      </w:r>
      <w:r w:rsidR="001319A9">
        <w:rPr>
          <w:lang w:val="fr-CA"/>
        </w:rPr>
        <w:t>e</w:t>
      </w:r>
      <w:r w:rsidR="00A875CB" w:rsidRPr="00804981">
        <w:rPr>
          <w:lang w:val="fr-CA"/>
        </w:rPr>
        <w:t xml:space="preserve"> toute obligation légale. L’organisation doit </w:t>
      </w:r>
      <w:r w:rsidR="00E05594" w:rsidRPr="00804981">
        <w:rPr>
          <w:lang w:val="fr-CA"/>
        </w:rPr>
        <w:t xml:space="preserve">relire </w:t>
      </w:r>
      <w:r w:rsidR="00A875CB" w:rsidRPr="00804981">
        <w:rPr>
          <w:lang w:val="fr-CA"/>
        </w:rPr>
        <w:t xml:space="preserve">annuellement la politique, </w:t>
      </w:r>
      <w:r w:rsidR="00E05594" w:rsidRPr="00804981">
        <w:rPr>
          <w:lang w:val="fr-CA"/>
        </w:rPr>
        <w:t xml:space="preserve">la réviser de manière appropriée et afficher la nouvelle version </w:t>
      </w:r>
      <w:r w:rsidR="007A220E" w:rsidRPr="00804981">
        <w:rPr>
          <w:lang w:val="fr-CA"/>
        </w:rPr>
        <w:t>sur tous les sites Web nationaux de l’Armée</w:t>
      </w:r>
      <w:r w:rsidR="00F83629">
        <w:rPr>
          <w:lang w:val="fr-CA"/>
        </w:rPr>
        <w:t> </w:t>
      </w:r>
      <w:r w:rsidR="007A220E" w:rsidRPr="00804981">
        <w:rPr>
          <w:lang w:val="fr-CA"/>
        </w:rPr>
        <w:t>du</w:t>
      </w:r>
      <w:r w:rsidR="00F83629">
        <w:rPr>
          <w:lang w:val="fr-CA"/>
        </w:rPr>
        <w:t> </w:t>
      </w:r>
      <w:r w:rsidR="007A220E" w:rsidRPr="00804981">
        <w:rPr>
          <w:lang w:val="fr-CA"/>
        </w:rPr>
        <w:t xml:space="preserve">Salut au Canada et aux Bermudes. </w:t>
      </w:r>
      <w:r w:rsidR="0013255A" w:rsidRPr="00804981">
        <w:rPr>
          <w:lang w:val="fr-CA"/>
        </w:rPr>
        <w:t xml:space="preserve"> </w:t>
      </w:r>
    </w:p>
    <w:p w14:paraId="1FA88F17" w14:textId="01FA3B27" w:rsidR="004C05E2" w:rsidRPr="00804981" w:rsidRDefault="004E584C" w:rsidP="00D53EBD">
      <w:pPr>
        <w:pStyle w:val="Heading1"/>
        <w:rPr>
          <w:lang w:val="fr-CA"/>
        </w:rPr>
      </w:pPr>
      <w:bookmarkStart w:id="23" w:name="_Toc78788500"/>
      <w:bookmarkEnd w:id="18"/>
      <w:r w:rsidRPr="00804981">
        <w:rPr>
          <w:lang w:val="fr-CA"/>
        </w:rPr>
        <w:t>Exigences de la politique</w:t>
      </w:r>
      <w:bookmarkEnd w:id="23"/>
    </w:p>
    <w:p w14:paraId="532E7827" w14:textId="6D9254BE" w:rsidR="001B43D0" w:rsidRPr="00804981" w:rsidRDefault="00C32626" w:rsidP="006556CB">
      <w:pPr>
        <w:pStyle w:val="Heading2"/>
        <w:rPr>
          <w:lang w:val="fr-CA"/>
        </w:rPr>
      </w:pPr>
      <w:bookmarkStart w:id="24" w:name="_Toc78788501"/>
      <w:bookmarkStart w:id="25" w:name="_Hlk38367889"/>
      <w:r w:rsidRPr="00804981">
        <w:rPr>
          <w:lang w:val="fr-CA"/>
        </w:rPr>
        <w:t>Programme de service accessible à la clientèle</w:t>
      </w:r>
      <w:bookmarkEnd w:id="24"/>
    </w:p>
    <w:p w14:paraId="3D1EFE1E" w14:textId="022FB465" w:rsidR="006A78F7" w:rsidRPr="00804981" w:rsidRDefault="006A78F7" w:rsidP="006A78F7">
      <w:pPr>
        <w:pStyle w:val="Heading3"/>
        <w:rPr>
          <w:rFonts w:cs="Times New Roman"/>
          <w:bCs w:val="0"/>
          <w:iCs w:val="0"/>
          <w:szCs w:val="22"/>
          <w:lang w:val="fr-CA"/>
        </w:rPr>
      </w:pPr>
      <w:bookmarkStart w:id="26" w:name="_Toc78788502"/>
      <w:r w:rsidRPr="00804981">
        <w:rPr>
          <w:rFonts w:cs="Times New Roman"/>
          <w:bCs w:val="0"/>
          <w:iCs w:val="0"/>
          <w:szCs w:val="22"/>
          <w:lang w:val="fr-CA"/>
        </w:rPr>
        <w:t>Communication</w:t>
      </w:r>
      <w:r w:rsidR="007A32FA" w:rsidRPr="00804981">
        <w:rPr>
          <w:rFonts w:cs="Times New Roman"/>
          <w:bCs w:val="0"/>
          <w:iCs w:val="0"/>
          <w:szCs w:val="22"/>
          <w:lang w:val="fr-CA"/>
        </w:rPr>
        <w:t>s</w:t>
      </w:r>
      <w:bookmarkEnd w:id="26"/>
    </w:p>
    <w:p w14:paraId="606E632D" w14:textId="21C9EB65" w:rsidR="0013255A" w:rsidRPr="00804981" w:rsidRDefault="007A32FA" w:rsidP="006A78F7">
      <w:pPr>
        <w:pStyle w:val="H3Text0"/>
        <w:rPr>
          <w:lang w:val="fr-CA"/>
        </w:rPr>
      </w:pPr>
      <w:r w:rsidRPr="00804981">
        <w:rPr>
          <w:lang w:val="fr-CA"/>
        </w:rPr>
        <w:t>Les travailleurs communiqueront avec les personnes handicapées d’une manière qui tient compte de leur handicap</w:t>
      </w:r>
      <w:r w:rsidR="006A78F7" w:rsidRPr="00804981">
        <w:rPr>
          <w:lang w:val="fr-CA"/>
        </w:rPr>
        <w:t>.</w:t>
      </w:r>
    </w:p>
    <w:p w14:paraId="5B5ED289" w14:textId="0922776F" w:rsidR="009B5481" w:rsidRDefault="00B27982" w:rsidP="009B5481">
      <w:pPr>
        <w:pStyle w:val="H3Text0"/>
        <w:rPr>
          <w:lang w:val="fr-CA"/>
        </w:rPr>
      </w:pPr>
      <w:r w:rsidRPr="00804981">
        <w:rPr>
          <w:lang w:val="fr-CA"/>
        </w:rPr>
        <w:t xml:space="preserve">Les travailleurs </w:t>
      </w:r>
      <w:r w:rsidR="0031511C" w:rsidRPr="00804981">
        <w:rPr>
          <w:lang w:val="fr-CA"/>
        </w:rPr>
        <w:t>offriront aux personnes</w:t>
      </w:r>
      <w:r w:rsidR="00A33C21">
        <w:rPr>
          <w:lang w:val="fr-CA"/>
        </w:rPr>
        <w:t xml:space="preserve"> handicapées</w:t>
      </w:r>
      <w:r w:rsidR="009B5481">
        <w:rPr>
          <w:lang w:val="fr-CA"/>
        </w:rPr>
        <w:t xml:space="preserve">, </w:t>
      </w:r>
      <w:r w:rsidR="009B5481" w:rsidRPr="00804981">
        <w:rPr>
          <w:lang w:val="fr-CA"/>
        </w:rPr>
        <w:t>qu’il s’agisse d’un client, d’un membre d’une congrégation ou d’un collè</w:t>
      </w:r>
      <w:r w:rsidR="009B5481">
        <w:rPr>
          <w:lang w:val="fr-CA"/>
        </w:rPr>
        <w:t>gu</w:t>
      </w:r>
      <w:r w:rsidR="009B5481" w:rsidRPr="00804981">
        <w:rPr>
          <w:lang w:val="fr-CA"/>
        </w:rPr>
        <w:t>e</w:t>
      </w:r>
      <w:r w:rsidR="00533A9E">
        <w:rPr>
          <w:lang w:val="fr-CA"/>
        </w:rPr>
        <w:t>,</w:t>
      </w:r>
      <w:r w:rsidR="0031511C" w:rsidRPr="00804981">
        <w:rPr>
          <w:lang w:val="fr-CA"/>
        </w:rPr>
        <w:t xml:space="preserve"> de communiquer de la manière </w:t>
      </w:r>
      <w:r w:rsidR="00F9794C">
        <w:rPr>
          <w:lang w:val="fr-CA"/>
        </w:rPr>
        <w:t>qui leur convient le mieux</w:t>
      </w:r>
      <w:r w:rsidR="007C694A">
        <w:rPr>
          <w:lang w:val="fr-CA"/>
        </w:rPr>
        <w:t xml:space="preserve"> (p. ex., par écrit, en personne, par un service de relais, etc.)</w:t>
      </w:r>
      <w:r w:rsidR="009B5481">
        <w:rPr>
          <w:lang w:val="fr-CA"/>
        </w:rPr>
        <w:t>.</w:t>
      </w:r>
    </w:p>
    <w:p w14:paraId="35311558" w14:textId="7BDCA97B" w:rsidR="0013255A" w:rsidRPr="00804981" w:rsidRDefault="006749E2" w:rsidP="009B5481">
      <w:pPr>
        <w:pStyle w:val="H3Text0"/>
        <w:rPr>
          <w:lang w:val="fr-CA"/>
        </w:rPr>
      </w:pPr>
      <w:r w:rsidRPr="00804981">
        <w:rPr>
          <w:lang w:val="fr-CA"/>
        </w:rPr>
        <w:t>Processus de rétroaction accessible</w:t>
      </w:r>
    </w:p>
    <w:p w14:paraId="370C9BAC" w14:textId="2B9A5968" w:rsidR="0013255A" w:rsidRPr="00804981" w:rsidRDefault="00DE6114" w:rsidP="0013255A">
      <w:pPr>
        <w:pStyle w:val="H3Text0"/>
        <w:rPr>
          <w:lang w:val="fr-CA"/>
        </w:rPr>
      </w:pPr>
      <w:r w:rsidRPr="00804981">
        <w:rPr>
          <w:lang w:val="fr-CA"/>
        </w:rPr>
        <w:t xml:space="preserve">Les personnes handicapées sont invitées </w:t>
      </w:r>
      <w:r w:rsidR="00BE79B3">
        <w:rPr>
          <w:lang w:val="fr-CA"/>
        </w:rPr>
        <w:t>à</w:t>
      </w:r>
      <w:r w:rsidRPr="00804981">
        <w:rPr>
          <w:lang w:val="fr-CA"/>
        </w:rPr>
        <w:t xml:space="preserve"> offrir de la rétroaction à leur entité locale et à </w:t>
      </w:r>
      <w:r w:rsidR="00E6267C">
        <w:rPr>
          <w:lang w:val="fr-CA"/>
        </w:rPr>
        <w:t>communiquer</w:t>
      </w:r>
      <w:r w:rsidR="00355F8F" w:rsidRPr="00804981">
        <w:rPr>
          <w:lang w:val="fr-CA"/>
        </w:rPr>
        <w:t xml:space="preserve"> leurs commentaires à l’aide d’un moyen approprié pour elles : courriel, en personne, etc. Pour de plus amples renseignements, consultez le site Web de l’Armée</w:t>
      </w:r>
      <w:r w:rsidR="00B85865">
        <w:rPr>
          <w:lang w:val="fr-CA"/>
        </w:rPr>
        <w:t> </w:t>
      </w:r>
      <w:r w:rsidR="00355F8F" w:rsidRPr="00804981">
        <w:rPr>
          <w:lang w:val="fr-CA"/>
        </w:rPr>
        <w:t>du</w:t>
      </w:r>
      <w:r w:rsidR="00B85865">
        <w:rPr>
          <w:lang w:val="fr-CA"/>
        </w:rPr>
        <w:t> </w:t>
      </w:r>
      <w:r w:rsidR="00355F8F" w:rsidRPr="00804981">
        <w:rPr>
          <w:lang w:val="fr-CA"/>
        </w:rPr>
        <w:t xml:space="preserve">Salut à l’adresse </w:t>
      </w:r>
      <w:r w:rsidR="0013255A" w:rsidRPr="00E6267C">
        <w:rPr>
          <w:lang w:val="fr-CA"/>
        </w:rPr>
        <w:t>www.</w:t>
      </w:r>
      <w:r w:rsidR="00E3699A" w:rsidRPr="00E6267C">
        <w:rPr>
          <w:lang w:val="fr-CA"/>
        </w:rPr>
        <w:t>armeedusalut</w:t>
      </w:r>
      <w:r w:rsidR="0013255A" w:rsidRPr="00E6267C">
        <w:rPr>
          <w:lang w:val="fr-CA"/>
        </w:rPr>
        <w:t>.ca</w:t>
      </w:r>
      <w:r w:rsidR="0013255A" w:rsidRPr="00804981">
        <w:rPr>
          <w:lang w:val="fr-CA"/>
        </w:rPr>
        <w:t>.</w:t>
      </w:r>
    </w:p>
    <w:p w14:paraId="2BA26CA3" w14:textId="5977B35A" w:rsidR="0013255A" w:rsidRPr="00804981" w:rsidRDefault="00AD785D" w:rsidP="0013255A">
      <w:pPr>
        <w:pStyle w:val="H3Text0"/>
        <w:rPr>
          <w:lang w:val="fr-CA"/>
        </w:rPr>
      </w:pPr>
      <w:r>
        <w:rPr>
          <w:lang w:val="fr-CA"/>
        </w:rPr>
        <w:t>Une description du</w:t>
      </w:r>
      <w:r w:rsidR="00A279A6" w:rsidRPr="00804981">
        <w:rPr>
          <w:lang w:val="fr-CA"/>
        </w:rPr>
        <w:t xml:space="preserve"> processus de rétroaction peut être obtenu</w:t>
      </w:r>
      <w:r w:rsidR="00F54167">
        <w:rPr>
          <w:lang w:val="fr-CA"/>
        </w:rPr>
        <w:t>e</w:t>
      </w:r>
      <w:r w:rsidR="00A279A6" w:rsidRPr="00804981">
        <w:rPr>
          <w:lang w:val="fr-CA"/>
        </w:rPr>
        <w:t xml:space="preserve"> </w:t>
      </w:r>
      <w:r w:rsidR="00785C62" w:rsidRPr="00804981">
        <w:rPr>
          <w:lang w:val="fr-CA"/>
        </w:rPr>
        <w:t>dans un format accessible</w:t>
      </w:r>
      <w:r w:rsidR="00F54167">
        <w:rPr>
          <w:lang w:val="fr-CA"/>
        </w:rPr>
        <w:t>,</w:t>
      </w:r>
      <w:r w:rsidR="00785C62" w:rsidRPr="00804981">
        <w:rPr>
          <w:lang w:val="fr-CA"/>
        </w:rPr>
        <w:t xml:space="preserve"> sur demande</w:t>
      </w:r>
      <w:r>
        <w:rPr>
          <w:lang w:val="fr-CA"/>
        </w:rPr>
        <w:t>, auprès de</w:t>
      </w:r>
      <w:r w:rsidR="00785C62" w:rsidRPr="00804981">
        <w:rPr>
          <w:lang w:val="fr-CA"/>
        </w:rPr>
        <w:t xml:space="preserve"> l’Armée</w:t>
      </w:r>
      <w:r w:rsidR="00B85865">
        <w:rPr>
          <w:lang w:val="fr-CA"/>
        </w:rPr>
        <w:t> </w:t>
      </w:r>
      <w:r w:rsidR="00785C62" w:rsidRPr="00804981">
        <w:rPr>
          <w:lang w:val="fr-CA"/>
        </w:rPr>
        <w:t>du</w:t>
      </w:r>
      <w:r w:rsidR="00B85865">
        <w:rPr>
          <w:lang w:val="fr-CA"/>
        </w:rPr>
        <w:t> </w:t>
      </w:r>
      <w:r w:rsidR="00785C62" w:rsidRPr="00804981">
        <w:rPr>
          <w:lang w:val="fr-CA"/>
        </w:rPr>
        <w:t>Salut.</w:t>
      </w:r>
    </w:p>
    <w:p w14:paraId="002BB802" w14:textId="029DB734" w:rsidR="006A78F7" w:rsidRPr="00804981" w:rsidRDefault="00950FAD" w:rsidP="00356625">
      <w:pPr>
        <w:pStyle w:val="Heading3"/>
        <w:rPr>
          <w:rFonts w:cs="Times New Roman"/>
          <w:bCs w:val="0"/>
          <w:iCs w:val="0"/>
          <w:szCs w:val="22"/>
          <w:lang w:val="fr-CA"/>
        </w:rPr>
      </w:pPr>
      <w:bookmarkStart w:id="27" w:name="_Toc78788503"/>
      <w:r w:rsidRPr="00804981">
        <w:rPr>
          <w:rFonts w:cs="Times New Roman"/>
          <w:bCs w:val="0"/>
          <w:iCs w:val="0"/>
          <w:szCs w:val="22"/>
          <w:lang w:val="fr-CA"/>
        </w:rPr>
        <w:t>Appareils fonctionnels</w:t>
      </w:r>
      <w:bookmarkEnd w:id="27"/>
    </w:p>
    <w:p w14:paraId="0F074869" w14:textId="6E34F200" w:rsidR="006A78F7" w:rsidRPr="00804981" w:rsidRDefault="00995221" w:rsidP="00077BA1">
      <w:pPr>
        <w:pStyle w:val="H3Text0"/>
        <w:rPr>
          <w:lang w:val="fr-CA"/>
        </w:rPr>
      </w:pPr>
      <w:r w:rsidRPr="00804981">
        <w:rPr>
          <w:lang w:val="fr-CA"/>
        </w:rPr>
        <w:t>L</w:t>
      </w:r>
      <w:r w:rsidR="00950FAD" w:rsidRPr="00804981">
        <w:rPr>
          <w:lang w:val="fr-CA"/>
        </w:rPr>
        <w:t>’Armée</w:t>
      </w:r>
      <w:r w:rsidR="00B85865">
        <w:rPr>
          <w:lang w:val="fr-CA"/>
        </w:rPr>
        <w:t> </w:t>
      </w:r>
      <w:r w:rsidR="00950FAD" w:rsidRPr="00804981">
        <w:rPr>
          <w:lang w:val="fr-CA"/>
        </w:rPr>
        <w:t>du</w:t>
      </w:r>
      <w:r w:rsidR="00B85865">
        <w:rPr>
          <w:lang w:val="fr-CA"/>
        </w:rPr>
        <w:t> </w:t>
      </w:r>
      <w:r w:rsidR="00950FAD" w:rsidRPr="00804981">
        <w:rPr>
          <w:lang w:val="fr-CA"/>
        </w:rPr>
        <w:t>Salut offrira aux travailleurs une formation qui leur permettra de se familiariser avec divers appareils fonctionnels utilisés par des clients handicapés</w:t>
      </w:r>
      <w:r w:rsidR="001E50D8">
        <w:rPr>
          <w:lang w:val="fr-CA"/>
        </w:rPr>
        <w:t xml:space="preserve"> </w:t>
      </w:r>
      <w:r w:rsidR="000C60BE">
        <w:rPr>
          <w:lang w:val="fr-CA"/>
        </w:rPr>
        <w:t>qui</w:t>
      </w:r>
      <w:r w:rsidR="001E50D8">
        <w:rPr>
          <w:lang w:val="fr-CA"/>
        </w:rPr>
        <w:t xml:space="preserve"> </w:t>
      </w:r>
      <w:r w:rsidR="000C60BE">
        <w:rPr>
          <w:lang w:val="fr-CA"/>
        </w:rPr>
        <w:t>ont recours à nos services</w:t>
      </w:r>
      <w:r w:rsidR="006A78F7" w:rsidRPr="00804981">
        <w:rPr>
          <w:lang w:val="fr-CA"/>
        </w:rPr>
        <w:t>.</w:t>
      </w:r>
    </w:p>
    <w:p w14:paraId="5DA0A897" w14:textId="47A54F56" w:rsidR="00026031" w:rsidRPr="00804981" w:rsidRDefault="00026031" w:rsidP="00026031">
      <w:pPr>
        <w:pStyle w:val="Heading3"/>
        <w:rPr>
          <w:rFonts w:cs="Times New Roman"/>
          <w:bCs w:val="0"/>
          <w:iCs w:val="0"/>
          <w:szCs w:val="22"/>
          <w:lang w:val="fr-CA"/>
        </w:rPr>
      </w:pPr>
      <w:bookmarkStart w:id="28" w:name="_Toc58243047"/>
      <w:bookmarkStart w:id="29" w:name="_Toc78788504"/>
      <w:r w:rsidRPr="00804981">
        <w:rPr>
          <w:rFonts w:cs="Times New Roman"/>
          <w:bCs w:val="0"/>
          <w:iCs w:val="0"/>
          <w:szCs w:val="22"/>
          <w:lang w:val="fr-CA"/>
        </w:rPr>
        <w:t>Utilisation d’animaux d’assistance et d’accompagnateurs</w:t>
      </w:r>
      <w:bookmarkEnd w:id="28"/>
      <w:bookmarkEnd w:id="29"/>
    </w:p>
    <w:p w14:paraId="1E191D36" w14:textId="033070A2" w:rsidR="006A78F7" w:rsidRPr="00804981" w:rsidRDefault="00310CAE" w:rsidP="00077BA1">
      <w:pPr>
        <w:pStyle w:val="H3Text0"/>
        <w:rPr>
          <w:lang w:val="fr-CA"/>
        </w:rPr>
      </w:pPr>
      <w:r w:rsidRPr="00804981">
        <w:rPr>
          <w:lang w:val="fr-CA"/>
        </w:rPr>
        <w:t xml:space="preserve">Les travailleurs recevront une formation appropriée pour apprendre à interagir avec des personnes handicapées </w:t>
      </w:r>
      <w:r w:rsidR="006D5521">
        <w:rPr>
          <w:lang w:val="fr-CA"/>
        </w:rPr>
        <w:t>escortées</w:t>
      </w:r>
      <w:r w:rsidRPr="00804981">
        <w:rPr>
          <w:lang w:val="fr-CA"/>
        </w:rPr>
        <w:t xml:space="preserve"> par un animal d’assistance</w:t>
      </w:r>
      <w:r w:rsidR="006A78F7" w:rsidRPr="00804981">
        <w:rPr>
          <w:lang w:val="fr-CA"/>
        </w:rPr>
        <w:t>.</w:t>
      </w:r>
    </w:p>
    <w:p w14:paraId="5850DDD6" w14:textId="5E7EF5B7" w:rsidR="006A78F7" w:rsidRPr="00804981" w:rsidRDefault="0062663F" w:rsidP="00077BA1">
      <w:pPr>
        <w:pStyle w:val="H3Text0"/>
        <w:rPr>
          <w:lang w:val="fr-CA"/>
        </w:rPr>
      </w:pPr>
      <w:r w:rsidRPr="00804981">
        <w:rPr>
          <w:lang w:val="fr-CA"/>
        </w:rPr>
        <w:t>Toute personne handicapée escortée par un accompagnateur pourra entrer dans les locaux de l’Armée</w:t>
      </w:r>
      <w:r w:rsidR="00C120A1">
        <w:rPr>
          <w:lang w:val="fr-CA"/>
        </w:rPr>
        <w:t> </w:t>
      </w:r>
      <w:r w:rsidRPr="00804981">
        <w:rPr>
          <w:lang w:val="fr-CA"/>
        </w:rPr>
        <w:t>du</w:t>
      </w:r>
      <w:r w:rsidR="00C120A1">
        <w:rPr>
          <w:lang w:val="fr-CA"/>
        </w:rPr>
        <w:t> </w:t>
      </w:r>
      <w:r w:rsidRPr="00804981">
        <w:rPr>
          <w:lang w:val="fr-CA"/>
        </w:rPr>
        <w:t xml:space="preserve">Salut avec </w:t>
      </w:r>
      <w:r w:rsidR="00A35463">
        <w:rPr>
          <w:lang w:val="fr-CA"/>
        </w:rPr>
        <w:t>cet</w:t>
      </w:r>
      <w:r w:rsidRPr="00804981">
        <w:rPr>
          <w:lang w:val="fr-CA"/>
        </w:rPr>
        <w:t xml:space="preserve"> accompagnateur</w:t>
      </w:r>
      <w:r w:rsidR="007A7CE9" w:rsidRPr="00804981">
        <w:rPr>
          <w:lang w:val="fr-CA"/>
        </w:rPr>
        <w:t xml:space="preserve"> </w:t>
      </w:r>
      <w:r w:rsidR="00A35463">
        <w:rPr>
          <w:lang w:val="fr-CA"/>
        </w:rPr>
        <w:t>pour obtenir</w:t>
      </w:r>
      <w:r w:rsidR="007A7CE9" w:rsidRPr="00804981">
        <w:rPr>
          <w:lang w:val="fr-CA"/>
        </w:rPr>
        <w:t xml:space="preserve"> des services</w:t>
      </w:r>
      <w:r w:rsidR="006A78F7" w:rsidRPr="00804981">
        <w:rPr>
          <w:lang w:val="fr-CA"/>
        </w:rPr>
        <w:t>.</w:t>
      </w:r>
    </w:p>
    <w:p w14:paraId="54D5B05A" w14:textId="64533D21" w:rsidR="0013255A" w:rsidRPr="00804981" w:rsidRDefault="0013255A" w:rsidP="0013255A">
      <w:pPr>
        <w:pStyle w:val="Heading2"/>
        <w:rPr>
          <w:lang w:val="fr-CA"/>
        </w:rPr>
      </w:pPr>
      <w:bookmarkStart w:id="30" w:name="_Toc78788505"/>
      <w:r w:rsidRPr="00804981">
        <w:rPr>
          <w:lang w:val="fr-CA"/>
        </w:rPr>
        <w:t xml:space="preserve">Information </w:t>
      </w:r>
      <w:r w:rsidR="000C185C" w:rsidRPr="00804981">
        <w:rPr>
          <w:lang w:val="fr-CA"/>
        </w:rPr>
        <w:t>et communications</w:t>
      </w:r>
      <w:bookmarkEnd w:id="30"/>
    </w:p>
    <w:p w14:paraId="145BBA07" w14:textId="0B7B3B9B" w:rsidR="006A78F7" w:rsidRPr="00804981" w:rsidRDefault="00A73674" w:rsidP="006A78F7">
      <w:pPr>
        <w:pStyle w:val="Heading3"/>
        <w:rPr>
          <w:rFonts w:cs="Times New Roman"/>
          <w:bCs w:val="0"/>
          <w:iCs w:val="0"/>
          <w:szCs w:val="22"/>
          <w:lang w:val="fr-CA"/>
        </w:rPr>
      </w:pPr>
      <w:bookmarkStart w:id="31" w:name="_Toc78788506"/>
      <w:r w:rsidRPr="00804981">
        <w:rPr>
          <w:rFonts w:cs="Times New Roman"/>
          <w:bCs w:val="0"/>
          <w:iCs w:val="0"/>
          <w:szCs w:val="22"/>
          <w:lang w:val="fr-CA"/>
        </w:rPr>
        <w:t>Avis d’interruption temporaire</w:t>
      </w:r>
      <w:bookmarkEnd w:id="31"/>
    </w:p>
    <w:p w14:paraId="7336E33F" w14:textId="285F57C3" w:rsidR="006A78F7" w:rsidRPr="00804981" w:rsidRDefault="00282E1D" w:rsidP="00077BA1">
      <w:pPr>
        <w:pStyle w:val="H3Text0"/>
        <w:rPr>
          <w:lang w:val="fr-CA"/>
        </w:rPr>
      </w:pPr>
      <w:r w:rsidRPr="00804981">
        <w:rPr>
          <w:lang w:val="fr-CA"/>
        </w:rPr>
        <w:t>L’Armée</w:t>
      </w:r>
      <w:r w:rsidR="00C120A1">
        <w:rPr>
          <w:lang w:val="fr-CA"/>
        </w:rPr>
        <w:t> </w:t>
      </w:r>
      <w:r w:rsidRPr="00804981">
        <w:rPr>
          <w:lang w:val="fr-CA"/>
        </w:rPr>
        <w:t>du</w:t>
      </w:r>
      <w:r w:rsidR="00C120A1">
        <w:rPr>
          <w:lang w:val="fr-CA"/>
        </w:rPr>
        <w:t> </w:t>
      </w:r>
      <w:r w:rsidRPr="00804981">
        <w:rPr>
          <w:lang w:val="fr-CA"/>
        </w:rPr>
        <w:t xml:space="preserve">Salut émettra un avis en cas d’interruption planifiée ou imprévue des services généralement utilisés par des personnes </w:t>
      </w:r>
      <w:r w:rsidRPr="00804981">
        <w:rPr>
          <w:lang w:val="fr-CA"/>
        </w:rPr>
        <w:lastRenderedPageBreak/>
        <w:t>handicapées. Cet avis précisera la raison de l’interruption</w:t>
      </w:r>
      <w:r w:rsidR="00A71C3F">
        <w:rPr>
          <w:lang w:val="fr-CA"/>
        </w:rPr>
        <w:t xml:space="preserve"> ainsi que</w:t>
      </w:r>
      <w:r w:rsidRPr="00804981">
        <w:rPr>
          <w:lang w:val="fr-CA"/>
        </w:rPr>
        <w:t xml:space="preserve"> sa durée prévue</w:t>
      </w:r>
      <w:r w:rsidR="00A71C3F">
        <w:rPr>
          <w:lang w:val="fr-CA"/>
        </w:rPr>
        <w:t>,</w:t>
      </w:r>
      <w:r w:rsidRPr="00804981">
        <w:rPr>
          <w:lang w:val="fr-CA"/>
        </w:rPr>
        <w:t xml:space="preserve"> et comprendra une description d’installations ou de services de remplacement, s’il y a lieu</w:t>
      </w:r>
      <w:r w:rsidR="006A78F7" w:rsidRPr="00804981">
        <w:rPr>
          <w:lang w:val="fr-CA"/>
        </w:rPr>
        <w:t>.</w:t>
      </w:r>
    </w:p>
    <w:p w14:paraId="1C6AF19C" w14:textId="52116094" w:rsidR="006A78F7" w:rsidRPr="00804981" w:rsidRDefault="00FF77F4" w:rsidP="00077BA1">
      <w:pPr>
        <w:pStyle w:val="H3Text0"/>
        <w:rPr>
          <w:lang w:val="fr-CA"/>
        </w:rPr>
      </w:pPr>
      <w:r w:rsidRPr="00804981">
        <w:rPr>
          <w:lang w:val="fr-CA"/>
        </w:rPr>
        <w:t>L’avis sera affiché sur tous les comptoirs de services publics de l’Armée</w:t>
      </w:r>
      <w:r w:rsidR="00237A3C">
        <w:rPr>
          <w:lang w:val="fr-CA"/>
        </w:rPr>
        <w:t> </w:t>
      </w:r>
      <w:r w:rsidRPr="00804981">
        <w:rPr>
          <w:lang w:val="fr-CA"/>
        </w:rPr>
        <w:t>du</w:t>
      </w:r>
      <w:r w:rsidR="00237A3C">
        <w:rPr>
          <w:lang w:val="fr-CA"/>
        </w:rPr>
        <w:t> </w:t>
      </w:r>
      <w:r w:rsidRPr="00804981">
        <w:rPr>
          <w:lang w:val="fr-CA"/>
        </w:rPr>
        <w:t>Salut, et envoyé à tous les travailleurs concernés.</w:t>
      </w:r>
    </w:p>
    <w:p w14:paraId="04076F00" w14:textId="5C26D116" w:rsidR="0013255A" w:rsidRPr="00804981" w:rsidRDefault="0013255A" w:rsidP="0013255A">
      <w:pPr>
        <w:pStyle w:val="Heading3"/>
        <w:rPr>
          <w:lang w:val="fr-CA"/>
        </w:rPr>
      </w:pPr>
      <w:bookmarkStart w:id="32" w:name="_Toc78788507"/>
      <w:r w:rsidRPr="00804981">
        <w:rPr>
          <w:lang w:val="fr-CA"/>
        </w:rPr>
        <w:t xml:space="preserve">Information </w:t>
      </w:r>
      <w:r w:rsidR="00F8483A" w:rsidRPr="00804981">
        <w:rPr>
          <w:lang w:val="fr-CA"/>
        </w:rPr>
        <w:t>en</w:t>
      </w:r>
      <w:r w:rsidR="0048466C" w:rsidRPr="00804981">
        <w:rPr>
          <w:lang w:val="fr-CA"/>
        </w:rPr>
        <w:t xml:space="preserve"> formats accessibles</w:t>
      </w:r>
      <w:bookmarkEnd w:id="32"/>
    </w:p>
    <w:p w14:paraId="2C3A129E" w14:textId="2486AF03" w:rsidR="0013255A" w:rsidRPr="00804981" w:rsidRDefault="00F8483A" w:rsidP="0013255A">
      <w:pPr>
        <w:pStyle w:val="H3Text0"/>
        <w:rPr>
          <w:lang w:val="fr-CA"/>
        </w:rPr>
      </w:pPr>
      <w:r w:rsidRPr="00804981">
        <w:rPr>
          <w:lang w:val="fr-CA"/>
        </w:rPr>
        <w:t>Chaque entité affichera dans un endroit bien en vue un avis indiquan</w:t>
      </w:r>
      <w:r w:rsidR="00BA4CE8">
        <w:rPr>
          <w:lang w:val="fr-CA"/>
        </w:rPr>
        <w:t>t</w:t>
      </w:r>
      <w:r w:rsidRPr="00804981">
        <w:rPr>
          <w:lang w:val="fr-CA"/>
        </w:rPr>
        <w:t xml:space="preserve"> que </w:t>
      </w:r>
      <w:r w:rsidR="00BB473C" w:rsidRPr="00804981">
        <w:rPr>
          <w:lang w:val="fr-CA"/>
        </w:rPr>
        <w:t xml:space="preserve">les documents et/ou les renseignements </w:t>
      </w:r>
      <w:r w:rsidR="00B94815">
        <w:rPr>
          <w:lang w:val="fr-CA"/>
        </w:rPr>
        <w:t>distribués</w:t>
      </w:r>
      <w:r w:rsidR="00BB473C" w:rsidRPr="00804981">
        <w:rPr>
          <w:lang w:val="fr-CA"/>
        </w:rPr>
        <w:t xml:space="preserve"> par l’Armée</w:t>
      </w:r>
      <w:r w:rsidR="006924ED">
        <w:rPr>
          <w:lang w:val="fr-CA"/>
        </w:rPr>
        <w:t> </w:t>
      </w:r>
      <w:r w:rsidR="00BB473C" w:rsidRPr="00804981">
        <w:rPr>
          <w:lang w:val="fr-CA"/>
        </w:rPr>
        <w:t>du</w:t>
      </w:r>
      <w:r w:rsidR="006924ED">
        <w:rPr>
          <w:lang w:val="fr-CA"/>
        </w:rPr>
        <w:t> </w:t>
      </w:r>
      <w:r w:rsidR="00BB473C" w:rsidRPr="00804981">
        <w:rPr>
          <w:lang w:val="fr-CA"/>
        </w:rPr>
        <w:t>Salut sont offerts sur demande en formats accessibles.</w:t>
      </w:r>
    </w:p>
    <w:p w14:paraId="4AE8F30B" w14:textId="111305A9" w:rsidR="0013255A" w:rsidRPr="00804981" w:rsidRDefault="009C5FA3" w:rsidP="0013255A">
      <w:pPr>
        <w:pStyle w:val="Heading3"/>
        <w:rPr>
          <w:lang w:val="fr-CA"/>
        </w:rPr>
      </w:pPr>
      <w:bookmarkStart w:id="33" w:name="_Toc78788508"/>
      <w:r w:rsidRPr="00804981">
        <w:rPr>
          <w:lang w:val="fr-CA"/>
        </w:rPr>
        <w:t>Procédures d’urgence</w:t>
      </w:r>
      <w:bookmarkEnd w:id="33"/>
    </w:p>
    <w:p w14:paraId="65C0B6F3" w14:textId="4C5CA258" w:rsidR="0013255A" w:rsidRPr="00804981" w:rsidRDefault="009C5FA3" w:rsidP="0013255A">
      <w:pPr>
        <w:pStyle w:val="H3Text0"/>
        <w:rPr>
          <w:lang w:val="fr-CA"/>
        </w:rPr>
      </w:pPr>
      <w:r w:rsidRPr="00804981">
        <w:rPr>
          <w:lang w:val="fr-CA"/>
        </w:rPr>
        <w:t xml:space="preserve">Lorsqu’une entité </w:t>
      </w:r>
      <w:r w:rsidR="00806D9E" w:rsidRPr="00804981">
        <w:rPr>
          <w:lang w:val="fr-CA"/>
        </w:rPr>
        <w:t>met à la disposition du public</w:t>
      </w:r>
      <w:r w:rsidRPr="00804981">
        <w:rPr>
          <w:lang w:val="fr-CA"/>
        </w:rPr>
        <w:t xml:space="preserve"> des proc</w:t>
      </w:r>
      <w:r w:rsidR="00806D9E" w:rsidRPr="00804981">
        <w:rPr>
          <w:lang w:val="fr-CA"/>
        </w:rPr>
        <w:t>é</w:t>
      </w:r>
      <w:r w:rsidRPr="00804981">
        <w:rPr>
          <w:lang w:val="fr-CA"/>
        </w:rPr>
        <w:t xml:space="preserve">dures </w:t>
      </w:r>
      <w:r w:rsidR="002B5CD7" w:rsidRPr="00804981">
        <w:rPr>
          <w:lang w:val="fr-CA"/>
        </w:rPr>
        <w:t>d’urgence, des plans ou des renseignements sur la sécurité publique, elle doit également l’offrir en format</w:t>
      </w:r>
      <w:r w:rsidR="00A37190">
        <w:rPr>
          <w:lang w:val="fr-CA"/>
        </w:rPr>
        <w:t>s</w:t>
      </w:r>
      <w:r w:rsidR="002B5CD7" w:rsidRPr="00804981">
        <w:rPr>
          <w:lang w:val="fr-CA"/>
        </w:rPr>
        <w:t xml:space="preserve"> accessible</w:t>
      </w:r>
      <w:r w:rsidR="00A37190">
        <w:rPr>
          <w:lang w:val="fr-CA"/>
        </w:rPr>
        <w:t>s</w:t>
      </w:r>
      <w:r w:rsidR="002B5CD7" w:rsidRPr="00804981">
        <w:rPr>
          <w:lang w:val="fr-CA"/>
        </w:rPr>
        <w:t xml:space="preserve"> ou </w:t>
      </w:r>
      <w:r w:rsidR="006C1AC6" w:rsidRPr="00804981">
        <w:rPr>
          <w:lang w:val="fr-CA"/>
        </w:rPr>
        <w:t>assorti</w:t>
      </w:r>
      <w:r w:rsidR="00841095">
        <w:rPr>
          <w:lang w:val="fr-CA"/>
        </w:rPr>
        <w:t>s</w:t>
      </w:r>
      <w:r w:rsidR="006C1AC6" w:rsidRPr="00804981">
        <w:rPr>
          <w:lang w:val="fr-CA"/>
        </w:rPr>
        <w:t xml:space="preserve"> de</w:t>
      </w:r>
      <w:r w:rsidR="00E77148" w:rsidRPr="00804981">
        <w:rPr>
          <w:lang w:val="fr-CA"/>
        </w:rPr>
        <w:t xml:space="preserve"> soutiens de communication, sur demande.</w:t>
      </w:r>
    </w:p>
    <w:p w14:paraId="2D376CD5" w14:textId="18CCEDED" w:rsidR="0013255A" w:rsidRPr="00804981" w:rsidRDefault="00E77148" w:rsidP="0013255A">
      <w:pPr>
        <w:pStyle w:val="Heading3"/>
        <w:rPr>
          <w:lang w:val="fr-CA"/>
        </w:rPr>
      </w:pPr>
      <w:bookmarkStart w:id="34" w:name="_Toc78788509"/>
      <w:r w:rsidRPr="00804981">
        <w:rPr>
          <w:lang w:val="fr-CA"/>
        </w:rPr>
        <w:t>Sites Web</w:t>
      </w:r>
      <w:bookmarkEnd w:id="34"/>
    </w:p>
    <w:p w14:paraId="47401DB3" w14:textId="17742683" w:rsidR="0013255A" w:rsidRPr="00804981" w:rsidRDefault="00660861" w:rsidP="0013255A">
      <w:pPr>
        <w:pStyle w:val="H3Text0"/>
        <w:rPr>
          <w:lang w:val="fr-CA"/>
        </w:rPr>
      </w:pPr>
      <w:r w:rsidRPr="00804981">
        <w:rPr>
          <w:lang w:val="fr-CA"/>
        </w:rPr>
        <w:t>Les sites Web nationaux de l’Armée</w:t>
      </w:r>
      <w:r w:rsidR="009F304F">
        <w:rPr>
          <w:lang w:val="fr-CA"/>
        </w:rPr>
        <w:t> </w:t>
      </w:r>
      <w:r w:rsidRPr="00804981">
        <w:rPr>
          <w:lang w:val="fr-CA"/>
        </w:rPr>
        <w:t>du</w:t>
      </w:r>
      <w:r w:rsidR="009F304F">
        <w:rPr>
          <w:lang w:val="fr-CA"/>
        </w:rPr>
        <w:t> </w:t>
      </w:r>
      <w:r w:rsidRPr="00804981">
        <w:rPr>
          <w:lang w:val="fr-CA"/>
        </w:rPr>
        <w:t>Salu</w:t>
      </w:r>
      <w:r w:rsidR="003C77E9">
        <w:rPr>
          <w:lang w:val="fr-CA"/>
        </w:rPr>
        <w:t>t</w:t>
      </w:r>
      <w:r w:rsidR="00205D33" w:rsidRPr="00804981">
        <w:rPr>
          <w:lang w:val="fr-CA"/>
        </w:rPr>
        <w:t>, ainsi que les sites Web des entités de l’Ontario, doivent se conformer au</w:t>
      </w:r>
      <w:r w:rsidR="004819A0" w:rsidRPr="00804981">
        <w:rPr>
          <w:lang w:val="fr-CA"/>
        </w:rPr>
        <w:t xml:space="preserve">x </w:t>
      </w:r>
      <w:r w:rsidR="004819A0" w:rsidRPr="009F304F">
        <w:rPr>
          <w:i/>
          <w:iCs/>
          <w:lang w:val="fr-CA"/>
        </w:rPr>
        <w:t>Règles pour l'accessibilité des contenus Web (WCAG) 2.0</w:t>
      </w:r>
      <w:r w:rsidR="00205D33" w:rsidRPr="009F304F">
        <w:rPr>
          <w:i/>
          <w:iCs/>
          <w:lang w:val="fr-CA"/>
        </w:rPr>
        <w:t xml:space="preserve"> </w:t>
      </w:r>
      <w:proofErr w:type="gramStart"/>
      <w:r w:rsidR="00845BED" w:rsidRPr="009F304F">
        <w:rPr>
          <w:i/>
          <w:iCs/>
          <w:lang w:val="fr-CA"/>
        </w:rPr>
        <w:t>niveau</w:t>
      </w:r>
      <w:proofErr w:type="gramEnd"/>
      <w:r w:rsidR="00845BED" w:rsidRPr="009F304F">
        <w:rPr>
          <w:i/>
          <w:iCs/>
          <w:lang w:val="fr-CA"/>
        </w:rPr>
        <w:t xml:space="preserve"> AA</w:t>
      </w:r>
      <w:r w:rsidR="00845BED" w:rsidRPr="00804981">
        <w:rPr>
          <w:lang w:val="fr-CA"/>
        </w:rPr>
        <w:t xml:space="preserve"> pour les </w:t>
      </w:r>
      <w:r w:rsidR="00F642F7" w:rsidRPr="00804981">
        <w:rPr>
          <w:lang w:val="fr-CA"/>
        </w:rPr>
        <w:t xml:space="preserve">sites accessibles. Les sites nationaux et ontariens qui ne se conforment pas à ces règles seront désactivés. </w:t>
      </w:r>
      <w:r w:rsidR="004A6CB1" w:rsidRPr="00804981">
        <w:rPr>
          <w:lang w:val="fr-CA"/>
        </w:rPr>
        <w:t xml:space="preserve">Les entités doivent s’assurer régulièrement que leurs sites Web sont conformes </w:t>
      </w:r>
      <w:r w:rsidR="00EA5F08">
        <w:rPr>
          <w:lang w:val="fr-CA"/>
        </w:rPr>
        <w:t>aux lois en vigueur</w:t>
      </w:r>
      <w:r w:rsidR="004A6CB1" w:rsidRPr="00804981">
        <w:rPr>
          <w:lang w:val="fr-CA"/>
        </w:rPr>
        <w:t>.</w:t>
      </w:r>
    </w:p>
    <w:p w14:paraId="66E44B23" w14:textId="555CFDC3" w:rsidR="006A78F7" w:rsidRPr="00804981" w:rsidRDefault="00244E89" w:rsidP="0013255A">
      <w:pPr>
        <w:pStyle w:val="Heading2"/>
        <w:rPr>
          <w:lang w:val="fr-CA"/>
        </w:rPr>
      </w:pPr>
      <w:bookmarkStart w:id="35" w:name="_Toc78788510"/>
      <w:r w:rsidRPr="00804981">
        <w:rPr>
          <w:lang w:val="fr-CA"/>
        </w:rPr>
        <w:t>Formation pour travailleurs et bénévoles</w:t>
      </w:r>
      <w:bookmarkEnd w:id="35"/>
    </w:p>
    <w:p w14:paraId="499C08E3" w14:textId="5DF62802" w:rsidR="0013255A" w:rsidRPr="00804981" w:rsidRDefault="00244E89" w:rsidP="0013255A">
      <w:pPr>
        <w:pStyle w:val="Heading3"/>
        <w:rPr>
          <w:lang w:val="fr-CA"/>
        </w:rPr>
      </w:pPr>
      <w:bookmarkStart w:id="36" w:name="_Toc78788511"/>
      <w:r w:rsidRPr="00804981">
        <w:rPr>
          <w:lang w:val="fr-CA"/>
        </w:rPr>
        <w:t>Formation pour travailleurs</w:t>
      </w:r>
      <w:bookmarkEnd w:id="36"/>
    </w:p>
    <w:p w14:paraId="6B66C2CC" w14:textId="0793FDB5" w:rsidR="006A78F7" w:rsidRPr="00804981" w:rsidRDefault="00F670AB" w:rsidP="0013255A">
      <w:pPr>
        <w:pStyle w:val="H3Text0"/>
        <w:rPr>
          <w:lang w:val="fr-CA"/>
        </w:rPr>
      </w:pPr>
      <w:r w:rsidRPr="00804981">
        <w:rPr>
          <w:lang w:val="fr-CA"/>
        </w:rPr>
        <w:t>Les superviseurs, en collaborat</w:t>
      </w:r>
      <w:r w:rsidR="009F029B">
        <w:rPr>
          <w:lang w:val="fr-CA"/>
        </w:rPr>
        <w:t>i</w:t>
      </w:r>
      <w:r w:rsidRPr="00804981">
        <w:rPr>
          <w:lang w:val="fr-CA"/>
        </w:rPr>
        <w:t>on avec l’Armée</w:t>
      </w:r>
      <w:r w:rsidR="009F304F">
        <w:rPr>
          <w:lang w:val="fr-CA"/>
        </w:rPr>
        <w:t> </w:t>
      </w:r>
      <w:r w:rsidRPr="00804981">
        <w:rPr>
          <w:lang w:val="fr-CA"/>
        </w:rPr>
        <w:t>du</w:t>
      </w:r>
      <w:r w:rsidR="009F304F">
        <w:rPr>
          <w:lang w:val="fr-CA"/>
        </w:rPr>
        <w:t> </w:t>
      </w:r>
      <w:r w:rsidRPr="00804981">
        <w:rPr>
          <w:lang w:val="fr-CA"/>
        </w:rPr>
        <w:t xml:space="preserve">Salut, veilleront à ce que des formations </w:t>
      </w:r>
      <w:r w:rsidR="00566F4B" w:rsidRPr="00804981">
        <w:rPr>
          <w:lang w:val="fr-CA"/>
        </w:rPr>
        <w:t xml:space="preserve">sur l’accessibilité soient offertes à tous les travailleurs. Des formations en ligne pour les travailleurs sont </w:t>
      </w:r>
      <w:r w:rsidR="009F304F">
        <w:rPr>
          <w:lang w:val="fr-CA"/>
        </w:rPr>
        <w:t>offertes</w:t>
      </w:r>
      <w:r w:rsidR="00566F4B" w:rsidRPr="00804981">
        <w:rPr>
          <w:lang w:val="fr-CA"/>
        </w:rPr>
        <w:t xml:space="preserve"> sur le site </w:t>
      </w:r>
      <w:r w:rsidR="00066A64" w:rsidRPr="00EA5F08">
        <w:rPr>
          <w:lang w:val="fr-CA"/>
        </w:rPr>
        <w:t>https://vubiz.com/ChAccess/SalvationArmy</w:t>
      </w:r>
      <w:r w:rsidR="00066A64" w:rsidRPr="00804981">
        <w:rPr>
          <w:lang w:val="fr-CA"/>
        </w:rPr>
        <w:t>/</w:t>
      </w:r>
      <w:r w:rsidR="006A78F7" w:rsidRPr="00804981">
        <w:rPr>
          <w:lang w:val="fr-CA"/>
        </w:rPr>
        <w:t>.</w:t>
      </w:r>
    </w:p>
    <w:p w14:paraId="67F13C72" w14:textId="7A4F9650" w:rsidR="0013255A" w:rsidRPr="00804981" w:rsidRDefault="00A85906" w:rsidP="0013255A">
      <w:pPr>
        <w:pStyle w:val="Heading3"/>
        <w:rPr>
          <w:lang w:val="fr-CA"/>
        </w:rPr>
      </w:pPr>
      <w:bookmarkStart w:id="37" w:name="_Toc78788512"/>
      <w:r w:rsidRPr="00804981">
        <w:rPr>
          <w:lang w:val="fr-CA"/>
        </w:rPr>
        <w:t>Formation pour bénévoles</w:t>
      </w:r>
      <w:bookmarkEnd w:id="37"/>
    </w:p>
    <w:p w14:paraId="55001CD6" w14:textId="5378B52F" w:rsidR="0013255A" w:rsidRPr="00804981" w:rsidRDefault="00A85906" w:rsidP="0013255A">
      <w:pPr>
        <w:pStyle w:val="H3Text0"/>
        <w:rPr>
          <w:lang w:val="fr-CA"/>
        </w:rPr>
      </w:pPr>
      <w:r w:rsidRPr="00804981">
        <w:rPr>
          <w:lang w:val="fr-CA"/>
        </w:rPr>
        <w:t>Les dirigeants d’entité, en collaboration avec l’Armée</w:t>
      </w:r>
      <w:r w:rsidR="0080647C">
        <w:rPr>
          <w:lang w:val="fr-CA"/>
        </w:rPr>
        <w:t> </w:t>
      </w:r>
      <w:r w:rsidRPr="00804981">
        <w:rPr>
          <w:lang w:val="fr-CA"/>
        </w:rPr>
        <w:t>du</w:t>
      </w:r>
      <w:r w:rsidR="0080647C">
        <w:rPr>
          <w:lang w:val="fr-CA"/>
        </w:rPr>
        <w:t> </w:t>
      </w:r>
      <w:r w:rsidRPr="00804981">
        <w:rPr>
          <w:lang w:val="fr-CA"/>
        </w:rPr>
        <w:t xml:space="preserve">Salut, offriront des formations aux </w:t>
      </w:r>
      <w:r w:rsidR="0080647C">
        <w:rPr>
          <w:lang w:val="fr-CA"/>
        </w:rPr>
        <w:t>bénévoles</w:t>
      </w:r>
      <w:r w:rsidRPr="00804981">
        <w:rPr>
          <w:lang w:val="fr-CA"/>
        </w:rPr>
        <w:t xml:space="preserve"> qui :</w:t>
      </w:r>
    </w:p>
    <w:p w14:paraId="005F2479" w14:textId="6770517F" w:rsidR="0013255A" w:rsidRPr="00804981" w:rsidRDefault="00432456" w:rsidP="0013255A">
      <w:pPr>
        <w:pStyle w:val="H3B1"/>
        <w:rPr>
          <w:lang w:val="fr-CA"/>
        </w:rPr>
      </w:pPr>
      <w:proofErr w:type="gramStart"/>
      <w:r w:rsidRPr="00804981">
        <w:rPr>
          <w:lang w:val="fr-CA"/>
        </w:rPr>
        <w:t>interagissent</w:t>
      </w:r>
      <w:proofErr w:type="gramEnd"/>
      <w:r w:rsidRPr="00804981">
        <w:rPr>
          <w:lang w:val="fr-CA"/>
        </w:rPr>
        <w:t xml:space="preserve"> avec le public</w:t>
      </w:r>
      <w:r w:rsidR="003C6477" w:rsidRPr="00804981">
        <w:rPr>
          <w:lang w:val="fr-CA"/>
        </w:rPr>
        <w:t>;</w:t>
      </w:r>
    </w:p>
    <w:p w14:paraId="5D06EA8E" w14:textId="74D3EF6E" w:rsidR="0013255A" w:rsidRPr="00804981" w:rsidRDefault="003C6477" w:rsidP="0013255A">
      <w:pPr>
        <w:pStyle w:val="H3B1"/>
        <w:rPr>
          <w:lang w:val="fr-CA"/>
        </w:rPr>
      </w:pPr>
      <w:proofErr w:type="gramStart"/>
      <w:r w:rsidRPr="00804981">
        <w:rPr>
          <w:lang w:val="fr-CA"/>
        </w:rPr>
        <w:t>g</w:t>
      </w:r>
      <w:r w:rsidR="00A143F8" w:rsidRPr="00804981">
        <w:rPr>
          <w:lang w:val="fr-CA"/>
        </w:rPr>
        <w:t>è</w:t>
      </w:r>
      <w:r w:rsidRPr="00804981">
        <w:rPr>
          <w:lang w:val="fr-CA"/>
        </w:rPr>
        <w:t>rent</w:t>
      </w:r>
      <w:proofErr w:type="gramEnd"/>
      <w:r w:rsidRPr="00804981">
        <w:rPr>
          <w:lang w:val="fr-CA"/>
        </w:rPr>
        <w:t xml:space="preserve"> des sites Web et des médias </w:t>
      </w:r>
      <w:r w:rsidR="006231C9" w:rsidRPr="00804981">
        <w:rPr>
          <w:lang w:val="fr-CA"/>
        </w:rPr>
        <w:t>sociaux au nom de l’Armée</w:t>
      </w:r>
      <w:r w:rsidR="0080647C">
        <w:rPr>
          <w:lang w:val="fr-CA"/>
        </w:rPr>
        <w:t> </w:t>
      </w:r>
      <w:r w:rsidR="006231C9" w:rsidRPr="00804981">
        <w:rPr>
          <w:lang w:val="fr-CA"/>
        </w:rPr>
        <w:t>du</w:t>
      </w:r>
      <w:r w:rsidR="0080647C">
        <w:rPr>
          <w:lang w:val="fr-CA"/>
        </w:rPr>
        <w:t> </w:t>
      </w:r>
      <w:r w:rsidR="006231C9" w:rsidRPr="00804981">
        <w:rPr>
          <w:lang w:val="fr-CA"/>
        </w:rPr>
        <w:t>Salut;</w:t>
      </w:r>
    </w:p>
    <w:p w14:paraId="6D61370E" w14:textId="0E8EAA28" w:rsidR="0013255A" w:rsidRPr="00804981" w:rsidRDefault="007E313C" w:rsidP="0013255A">
      <w:pPr>
        <w:pStyle w:val="H3B1"/>
        <w:rPr>
          <w:lang w:val="fr-CA"/>
        </w:rPr>
      </w:pPr>
      <w:proofErr w:type="gramStart"/>
      <w:r w:rsidRPr="00804981">
        <w:rPr>
          <w:lang w:val="fr-CA"/>
        </w:rPr>
        <w:t>offrent</w:t>
      </w:r>
      <w:proofErr w:type="gramEnd"/>
      <w:r w:rsidRPr="00804981">
        <w:rPr>
          <w:lang w:val="fr-CA"/>
        </w:rPr>
        <w:t xml:space="preserve"> des conseils </w:t>
      </w:r>
      <w:r w:rsidR="00D35868">
        <w:rPr>
          <w:lang w:val="fr-CA"/>
        </w:rPr>
        <w:t>relatifs à</w:t>
      </w:r>
      <w:r w:rsidRPr="00804981">
        <w:rPr>
          <w:lang w:val="fr-CA"/>
        </w:rPr>
        <w:t xml:space="preserve"> des projets immobiliers;</w:t>
      </w:r>
    </w:p>
    <w:p w14:paraId="458A0AC6" w14:textId="58CBC143" w:rsidR="0013255A" w:rsidRPr="00804981" w:rsidRDefault="007E313C" w:rsidP="0013255A">
      <w:pPr>
        <w:pStyle w:val="H3B1"/>
        <w:rPr>
          <w:lang w:val="fr-CA"/>
        </w:rPr>
      </w:pPr>
      <w:proofErr w:type="gramStart"/>
      <w:r w:rsidRPr="00804981">
        <w:rPr>
          <w:lang w:val="fr-CA"/>
        </w:rPr>
        <w:t>particip</w:t>
      </w:r>
      <w:r w:rsidR="00D35868">
        <w:rPr>
          <w:lang w:val="fr-CA"/>
        </w:rPr>
        <w:t>e</w:t>
      </w:r>
      <w:r w:rsidRPr="00804981">
        <w:rPr>
          <w:lang w:val="fr-CA"/>
        </w:rPr>
        <w:t>nt</w:t>
      </w:r>
      <w:proofErr w:type="gramEnd"/>
      <w:r w:rsidRPr="00804981">
        <w:rPr>
          <w:lang w:val="fr-CA"/>
        </w:rPr>
        <w:t xml:space="preserve"> à l’élaboration et à l’approbation de politiques</w:t>
      </w:r>
      <w:r w:rsidR="0055795A">
        <w:rPr>
          <w:lang w:val="fr-CA"/>
        </w:rPr>
        <w:t>, de</w:t>
      </w:r>
      <w:r w:rsidR="00D75A16" w:rsidRPr="00804981">
        <w:rPr>
          <w:lang w:val="fr-CA"/>
        </w:rPr>
        <w:t xml:space="preserve"> pratiques et </w:t>
      </w:r>
      <w:r w:rsidR="0055795A">
        <w:rPr>
          <w:lang w:val="fr-CA"/>
        </w:rPr>
        <w:t>de</w:t>
      </w:r>
      <w:r w:rsidR="00D75A16" w:rsidRPr="00804981">
        <w:rPr>
          <w:lang w:val="fr-CA"/>
        </w:rPr>
        <w:t xml:space="preserve"> procédures liées au service à la clientèle</w:t>
      </w:r>
      <w:r w:rsidR="00723615">
        <w:rPr>
          <w:lang w:val="fr-CA"/>
        </w:rPr>
        <w:t>;</w:t>
      </w:r>
    </w:p>
    <w:p w14:paraId="31A8A8B8" w14:textId="7A6701E6" w:rsidR="0013255A" w:rsidRPr="00804981" w:rsidRDefault="00D75A16" w:rsidP="0013255A">
      <w:pPr>
        <w:pStyle w:val="H3B1"/>
        <w:rPr>
          <w:lang w:val="fr-CA"/>
        </w:rPr>
      </w:pPr>
      <w:proofErr w:type="gramStart"/>
      <w:r w:rsidRPr="00804981">
        <w:rPr>
          <w:lang w:val="fr-CA"/>
        </w:rPr>
        <w:t>recrutent</w:t>
      </w:r>
      <w:proofErr w:type="gramEnd"/>
      <w:r w:rsidRPr="00804981">
        <w:rPr>
          <w:lang w:val="fr-CA"/>
        </w:rPr>
        <w:t xml:space="preserve">, choisissent, </w:t>
      </w:r>
      <w:r w:rsidR="00EC0A25" w:rsidRPr="00804981">
        <w:rPr>
          <w:lang w:val="fr-CA"/>
        </w:rPr>
        <w:t>forment, gèrent, supervisent ou coordonnent d’autres travailleurs.</w:t>
      </w:r>
    </w:p>
    <w:p w14:paraId="5D8D2CBF" w14:textId="5CC0CB9D" w:rsidR="006A78F7" w:rsidRPr="00804981" w:rsidRDefault="00FF4816" w:rsidP="00077BA1">
      <w:pPr>
        <w:pStyle w:val="H3Text0"/>
        <w:rPr>
          <w:lang w:val="fr-CA"/>
        </w:rPr>
      </w:pPr>
      <w:r w:rsidRPr="00804981">
        <w:rPr>
          <w:lang w:val="fr-CA"/>
        </w:rPr>
        <w:t xml:space="preserve">Les formations pour bénévoles seront offertes après l’orientation, et des </w:t>
      </w:r>
      <w:r w:rsidR="001F10DD" w:rsidRPr="00804981">
        <w:rPr>
          <w:lang w:val="fr-CA"/>
        </w:rPr>
        <w:t xml:space="preserve">mises à jour seront </w:t>
      </w:r>
      <w:r w:rsidR="00DA175F" w:rsidRPr="00804981">
        <w:rPr>
          <w:lang w:val="fr-CA"/>
        </w:rPr>
        <w:t>proposées</w:t>
      </w:r>
      <w:r w:rsidR="001F10DD" w:rsidRPr="00804981">
        <w:rPr>
          <w:lang w:val="fr-CA"/>
        </w:rPr>
        <w:t xml:space="preserve"> selon les besoins.</w:t>
      </w:r>
    </w:p>
    <w:p w14:paraId="1CB55E7B" w14:textId="332F6502" w:rsidR="0013255A" w:rsidRPr="00804981" w:rsidRDefault="00E20AFB" w:rsidP="0013255A">
      <w:pPr>
        <w:pStyle w:val="Heading3"/>
        <w:rPr>
          <w:lang w:val="fr-CA"/>
        </w:rPr>
      </w:pPr>
      <w:bookmarkStart w:id="38" w:name="_Toc78788513"/>
      <w:r w:rsidRPr="00804981">
        <w:rPr>
          <w:lang w:val="fr-CA"/>
        </w:rPr>
        <w:lastRenderedPageBreak/>
        <w:t>Formation sur l’accessibilité</w:t>
      </w:r>
      <w:bookmarkEnd w:id="38"/>
    </w:p>
    <w:p w14:paraId="23D193D6" w14:textId="7F813C66" w:rsidR="006A78F7" w:rsidRPr="00804981" w:rsidRDefault="00301A8C" w:rsidP="00077BA1">
      <w:pPr>
        <w:pStyle w:val="H3Text0"/>
        <w:rPr>
          <w:lang w:val="fr-CA"/>
        </w:rPr>
      </w:pPr>
      <w:r w:rsidRPr="00804981">
        <w:rPr>
          <w:lang w:val="fr-CA"/>
        </w:rPr>
        <w:t>La formation offerte aux trava</w:t>
      </w:r>
      <w:r w:rsidR="002F0F9A">
        <w:rPr>
          <w:lang w:val="fr-CA"/>
        </w:rPr>
        <w:t>i</w:t>
      </w:r>
      <w:r w:rsidRPr="00804981">
        <w:rPr>
          <w:lang w:val="fr-CA"/>
        </w:rPr>
        <w:t>lleurs et aux bénévoles couvrira les domaines suivants :</w:t>
      </w:r>
    </w:p>
    <w:p w14:paraId="2A1F5EAD" w14:textId="4F753312" w:rsidR="006A78F7" w:rsidRPr="00804981" w:rsidRDefault="00216F77" w:rsidP="00077BA1">
      <w:pPr>
        <w:pStyle w:val="H3B1"/>
        <w:rPr>
          <w:lang w:val="fr-CA"/>
        </w:rPr>
      </w:pPr>
      <w:r w:rsidRPr="00804981">
        <w:rPr>
          <w:lang w:val="fr-CA"/>
        </w:rPr>
        <w:t>Comment interagir et communiquer avec des personnes présentant divers types de handicap</w:t>
      </w:r>
      <w:r w:rsidR="007F2E28">
        <w:rPr>
          <w:lang w:val="fr-CA"/>
        </w:rPr>
        <w:t>s.</w:t>
      </w:r>
    </w:p>
    <w:p w14:paraId="107FD370" w14:textId="53B646D8" w:rsidR="006A78F7" w:rsidRPr="00804981" w:rsidRDefault="00D604FA" w:rsidP="00077BA1">
      <w:pPr>
        <w:pStyle w:val="H3B1"/>
        <w:rPr>
          <w:lang w:val="fr-CA"/>
        </w:rPr>
      </w:pPr>
      <w:r w:rsidRPr="00804981">
        <w:rPr>
          <w:lang w:val="fr-CA"/>
        </w:rPr>
        <w:t>Comment interagir avec des personnes handicapées qui utilisent un appareil fonctionnel ou ont besoin de l’aide d’un animal d’assistance ou d’un accompagnateur</w:t>
      </w:r>
      <w:r w:rsidR="006A78F7" w:rsidRPr="00804981">
        <w:rPr>
          <w:lang w:val="fr-CA"/>
        </w:rPr>
        <w:t>.</w:t>
      </w:r>
    </w:p>
    <w:p w14:paraId="12DF3932" w14:textId="6757CE45" w:rsidR="006A78F7" w:rsidRPr="00804981" w:rsidRDefault="00F97223" w:rsidP="00077BA1">
      <w:pPr>
        <w:pStyle w:val="H3B1"/>
        <w:rPr>
          <w:lang w:val="fr-CA"/>
        </w:rPr>
      </w:pPr>
      <w:r w:rsidRPr="00804981">
        <w:rPr>
          <w:lang w:val="fr-CA"/>
        </w:rPr>
        <w:t>Comment utiliser divers appareils (relais, plate-forme élévatrice pour fauteuil roulant, etc.) présents sur les lieux, ou d’autres mécanismes susceptibles de faciliter la prestation de services à des personnes handicapées</w:t>
      </w:r>
      <w:r w:rsidR="006A78F7" w:rsidRPr="00804981">
        <w:rPr>
          <w:lang w:val="fr-CA"/>
        </w:rPr>
        <w:t>.</w:t>
      </w:r>
    </w:p>
    <w:p w14:paraId="18A1EDE9" w14:textId="76FC237C" w:rsidR="006A78F7" w:rsidRPr="00804981" w:rsidRDefault="00AB6B6A" w:rsidP="00077BA1">
      <w:pPr>
        <w:pStyle w:val="H3B1"/>
        <w:rPr>
          <w:lang w:val="fr-CA"/>
        </w:rPr>
      </w:pPr>
      <w:r w:rsidRPr="00804981">
        <w:rPr>
          <w:lang w:val="fr-CA"/>
        </w:rPr>
        <w:t>Quoi faire si une personne handicapée a de la difficulté à accéder aux services l’Armée</w:t>
      </w:r>
      <w:r w:rsidR="00FB24FE">
        <w:rPr>
          <w:lang w:val="fr-CA"/>
        </w:rPr>
        <w:t> </w:t>
      </w:r>
      <w:r w:rsidRPr="00804981">
        <w:rPr>
          <w:lang w:val="fr-CA"/>
        </w:rPr>
        <w:t>du</w:t>
      </w:r>
      <w:r w:rsidR="00FB24FE">
        <w:rPr>
          <w:lang w:val="fr-CA"/>
        </w:rPr>
        <w:t> </w:t>
      </w:r>
      <w:r w:rsidRPr="00804981">
        <w:rPr>
          <w:lang w:val="fr-CA"/>
        </w:rPr>
        <w:t>Salut, et comment communiquer la rétroaction des clients</w:t>
      </w:r>
      <w:r w:rsidR="006A78F7" w:rsidRPr="00804981">
        <w:rPr>
          <w:lang w:val="fr-CA"/>
        </w:rPr>
        <w:t>.</w:t>
      </w:r>
    </w:p>
    <w:p w14:paraId="1730C6B5" w14:textId="39425E57" w:rsidR="006A78F7" w:rsidRPr="00804981" w:rsidRDefault="00A14034" w:rsidP="00077BA1">
      <w:pPr>
        <w:pStyle w:val="H3B1"/>
        <w:rPr>
          <w:lang w:val="fr-CA"/>
        </w:rPr>
      </w:pPr>
      <w:r w:rsidRPr="00804981">
        <w:rPr>
          <w:lang w:val="fr-CA"/>
        </w:rPr>
        <w:t>Des politiques, pratiques et procédures propres à certaines entités de l’Armée</w:t>
      </w:r>
      <w:r w:rsidR="00FB24FE">
        <w:rPr>
          <w:lang w:val="fr-CA"/>
        </w:rPr>
        <w:t> </w:t>
      </w:r>
      <w:r w:rsidRPr="00804981">
        <w:rPr>
          <w:lang w:val="fr-CA"/>
        </w:rPr>
        <w:t>du</w:t>
      </w:r>
      <w:r w:rsidR="00FB24FE">
        <w:rPr>
          <w:lang w:val="fr-CA"/>
        </w:rPr>
        <w:t> </w:t>
      </w:r>
      <w:r w:rsidRPr="00804981">
        <w:rPr>
          <w:lang w:val="fr-CA"/>
        </w:rPr>
        <w:t>Salut relativement aux normes d’accessibilité pour une entité en particulier</w:t>
      </w:r>
      <w:r w:rsidR="006A78F7" w:rsidRPr="00804981">
        <w:rPr>
          <w:lang w:val="fr-CA"/>
        </w:rPr>
        <w:t>.</w:t>
      </w:r>
    </w:p>
    <w:p w14:paraId="569D4078" w14:textId="6A560D22" w:rsidR="006A78F7" w:rsidRPr="00804981" w:rsidRDefault="00D47A47" w:rsidP="0013255A">
      <w:pPr>
        <w:pStyle w:val="H3B1"/>
        <w:rPr>
          <w:lang w:val="fr-CA"/>
        </w:rPr>
      </w:pPr>
      <w:r w:rsidRPr="00804981">
        <w:rPr>
          <w:lang w:val="fr-CA"/>
        </w:rPr>
        <w:t xml:space="preserve">En Ontario et au Manitoba, tous les travailleurs doivent recevoir une formation sur le </w:t>
      </w:r>
      <w:r w:rsidRPr="00804981">
        <w:rPr>
          <w:i/>
          <w:lang w:val="fr-CA"/>
        </w:rPr>
        <w:t>Code des droits de la personne</w:t>
      </w:r>
      <w:r w:rsidRPr="00804981">
        <w:rPr>
          <w:lang w:val="fr-CA"/>
        </w:rPr>
        <w:t xml:space="preserve"> en ce qui a trait aux personnes handicapées</w:t>
      </w:r>
      <w:r w:rsidR="006A78F7" w:rsidRPr="00804981">
        <w:rPr>
          <w:lang w:val="fr-CA"/>
        </w:rPr>
        <w:t>.</w:t>
      </w:r>
    </w:p>
    <w:p w14:paraId="0835B194" w14:textId="10A24132" w:rsidR="0013255A" w:rsidRPr="00804981" w:rsidRDefault="00485019" w:rsidP="0013255A">
      <w:pPr>
        <w:pStyle w:val="H3Text0"/>
        <w:rPr>
          <w:lang w:val="fr-CA"/>
        </w:rPr>
      </w:pPr>
      <w:r w:rsidRPr="00804981">
        <w:rPr>
          <w:lang w:val="fr-CA"/>
        </w:rPr>
        <w:t>L’Armée</w:t>
      </w:r>
      <w:r w:rsidR="00FB24FE">
        <w:rPr>
          <w:lang w:val="fr-CA"/>
        </w:rPr>
        <w:t> </w:t>
      </w:r>
      <w:r w:rsidRPr="00804981">
        <w:rPr>
          <w:lang w:val="fr-CA"/>
        </w:rPr>
        <w:t>du</w:t>
      </w:r>
      <w:r w:rsidR="00FB24FE">
        <w:rPr>
          <w:lang w:val="fr-CA"/>
        </w:rPr>
        <w:t> </w:t>
      </w:r>
      <w:r w:rsidRPr="00804981">
        <w:rPr>
          <w:lang w:val="fr-CA"/>
        </w:rPr>
        <w:t xml:space="preserve">Salut offrira des formations </w:t>
      </w:r>
      <w:r w:rsidR="00EE1AF4" w:rsidRPr="00804981">
        <w:rPr>
          <w:lang w:val="fr-CA"/>
        </w:rPr>
        <w:t xml:space="preserve">continues </w:t>
      </w:r>
      <w:r w:rsidR="00E14AD4">
        <w:rPr>
          <w:lang w:val="fr-CA"/>
        </w:rPr>
        <w:t>chaque fois</w:t>
      </w:r>
      <w:r w:rsidR="00243393" w:rsidRPr="00804981">
        <w:rPr>
          <w:lang w:val="fr-CA"/>
        </w:rPr>
        <w:t xml:space="preserve"> que des révisions auront été apportées à ses politiques d’accessibilité.</w:t>
      </w:r>
    </w:p>
    <w:p w14:paraId="763B61AC" w14:textId="3BABCE6A" w:rsidR="004C2D01" w:rsidRPr="00804981" w:rsidRDefault="00243393" w:rsidP="006556CB">
      <w:pPr>
        <w:pStyle w:val="Heading2"/>
        <w:rPr>
          <w:lang w:val="fr-CA"/>
        </w:rPr>
      </w:pPr>
      <w:bookmarkStart w:id="39" w:name="_Toc78788514"/>
      <w:r w:rsidRPr="00804981">
        <w:rPr>
          <w:lang w:val="fr-CA"/>
        </w:rPr>
        <w:t>Accessibilité pour les travailleurs</w:t>
      </w:r>
      <w:bookmarkEnd w:id="39"/>
    </w:p>
    <w:p w14:paraId="73C9FCDA" w14:textId="491A9BA3" w:rsidR="0013255A" w:rsidRPr="00804981" w:rsidRDefault="00243393" w:rsidP="0013255A">
      <w:pPr>
        <w:pStyle w:val="Heading3"/>
        <w:rPr>
          <w:lang w:val="fr-CA"/>
        </w:rPr>
      </w:pPr>
      <w:bookmarkStart w:id="40" w:name="_Toc78788515"/>
      <w:r w:rsidRPr="00804981">
        <w:rPr>
          <w:lang w:val="fr-CA"/>
        </w:rPr>
        <w:t>Travailleurs handicapés</w:t>
      </w:r>
      <w:bookmarkEnd w:id="40"/>
    </w:p>
    <w:p w14:paraId="62A901DC" w14:textId="1CD1A1F8" w:rsidR="00665BBF" w:rsidRPr="00804981" w:rsidRDefault="004F6222" w:rsidP="0013255A">
      <w:pPr>
        <w:pStyle w:val="H3Text0"/>
        <w:rPr>
          <w:lang w:val="fr-CA"/>
        </w:rPr>
      </w:pPr>
      <w:r w:rsidRPr="00804981">
        <w:rPr>
          <w:lang w:val="fr-CA"/>
        </w:rPr>
        <w:t>Les travailleurs handicapés bénéficieront des modes de soutien suivant</w:t>
      </w:r>
      <w:r w:rsidR="0069623B" w:rsidRPr="00804981">
        <w:rPr>
          <w:lang w:val="fr-CA"/>
        </w:rPr>
        <w:t>s </w:t>
      </w:r>
      <w:r w:rsidRPr="00804981">
        <w:rPr>
          <w:lang w:val="fr-CA"/>
        </w:rPr>
        <w:t>:</w:t>
      </w:r>
    </w:p>
    <w:p w14:paraId="483A4759" w14:textId="6A59787B" w:rsidR="00665BBF" w:rsidRPr="00804981" w:rsidRDefault="0069623B" w:rsidP="0013255A">
      <w:pPr>
        <w:pStyle w:val="H3B1"/>
        <w:rPr>
          <w:lang w:val="fr-CA"/>
        </w:rPr>
      </w:pPr>
      <w:r w:rsidRPr="00804981">
        <w:rPr>
          <w:lang w:val="fr-CA"/>
        </w:rPr>
        <w:t xml:space="preserve">Pendant le processus de recrutement, </w:t>
      </w:r>
      <w:r w:rsidR="001276BD" w:rsidRPr="00804981">
        <w:rPr>
          <w:lang w:val="fr-CA"/>
        </w:rPr>
        <w:t xml:space="preserve">on procurera </w:t>
      </w:r>
      <w:r w:rsidR="00BA74EE" w:rsidRPr="00804981">
        <w:rPr>
          <w:lang w:val="fr-CA"/>
        </w:rPr>
        <w:t xml:space="preserve">des </w:t>
      </w:r>
      <w:r w:rsidR="00CC306D">
        <w:rPr>
          <w:lang w:val="fr-CA"/>
        </w:rPr>
        <w:t>moyens d’adaptation</w:t>
      </w:r>
      <w:r w:rsidR="001276BD" w:rsidRPr="00804981">
        <w:rPr>
          <w:lang w:val="fr-CA"/>
        </w:rPr>
        <w:t xml:space="preserve"> aux candidats qui en feront la demande.</w:t>
      </w:r>
    </w:p>
    <w:p w14:paraId="7ED00EA6" w14:textId="317535CD" w:rsidR="00665BBF" w:rsidRPr="00804981" w:rsidRDefault="00A64DCC" w:rsidP="0013255A">
      <w:pPr>
        <w:pStyle w:val="H3B1"/>
        <w:rPr>
          <w:lang w:val="fr-CA"/>
        </w:rPr>
      </w:pPr>
      <w:r w:rsidRPr="00804981">
        <w:rPr>
          <w:lang w:val="fr-CA"/>
        </w:rPr>
        <w:t>Les renseignements généraux sur le milieu de travail normalement offerts à tous les travailleurs peuvent être fournis en formats de remplacement accessibles, à la demande du travailleur et en consultation avec lui</w:t>
      </w:r>
      <w:r w:rsidR="003F7EEE" w:rsidRPr="00804981">
        <w:rPr>
          <w:lang w:val="fr-CA"/>
        </w:rPr>
        <w:t>.</w:t>
      </w:r>
    </w:p>
    <w:p w14:paraId="0ECEF709" w14:textId="32566EE2" w:rsidR="00665BBF" w:rsidRPr="00804981" w:rsidRDefault="00D556A5" w:rsidP="0013255A">
      <w:pPr>
        <w:pStyle w:val="H3B1"/>
        <w:rPr>
          <w:lang w:val="fr-CA"/>
        </w:rPr>
      </w:pPr>
      <w:r w:rsidRPr="00804981">
        <w:rPr>
          <w:lang w:val="fr-CA"/>
        </w:rPr>
        <w:t>Des renseignements relatifs aux situations d’urgence seront offerts aux travailleurs présentant des handicaps connus. Afin d’assurer la sécurité de tous les travailleurs, l’Armée</w:t>
      </w:r>
      <w:r w:rsidR="002B6305">
        <w:rPr>
          <w:lang w:val="fr-CA"/>
        </w:rPr>
        <w:t> </w:t>
      </w:r>
      <w:r w:rsidRPr="00804981">
        <w:rPr>
          <w:lang w:val="fr-CA"/>
        </w:rPr>
        <w:t>du</w:t>
      </w:r>
      <w:r w:rsidR="002B6305">
        <w:rPr>
          <w:lang w:val="fr-CA"/>
        </w:rPr>
        <w:t> </w:t>
      </w:r>
      <w:r w:rsidRPr="00804981">
        <w:rPr>
          <w:lang w:val="fr-CA"/>
        </w:rPr>
        <w:t xml:space="preserve">Salut, s’il est entendu qu’un travailleur en particulier a besoin </w:t>
      </w:r>
      <w:r w:rsidR="00813DD6">
        <w:rPr>
          <w:lang w:val="fr-CA"/>
        </w:rPr>
        <w:t xml:space="preserve">de </w:t>
      </w:r>
      <w:r w:rsidR="00640C95">
        <w:rPr>
          <w:lang w:val="fr-CA"/>
        </w:rPr>
        <w:t>mesures</w:t>
      </w:r>
      <w:r w:rsidR="00813DD6">
        <w:rPr>
          <w:lang w:val="fr-CA"/>
        </w:rPr>
        <w:t xml:space="preserve"> d’adaptation</w:t>
      </w:r>
      <w:r w:rsidRPr="00804981">
        <w:rPr>
          <w:lang w:val="fr-CA"/>
        </w:rPr>
        <w:t xml:space="preserve">, travaillera avec cette personne pour élaborer un plan d’urgence </w:t>
      </w:r>
      <w:r w:rsidR="008C6D42">
        <w:rPr>
          <w:lang w:val="fr-CA"/>
        </w:rPr>
        <w:t>personnalisé</w:t>
      </w:r>
      <w:r w:rsidR="00665BBF" w:rsidRPr="00804981">
        <w:rPr>
          <w:lang w:val="fr-CA"/>
        </w:rPr>
        <w:t>.</w:t>
      </w:r>
      <w:r w:rsidRPr="00804981">
        <w:rPr>
          <w:lang w:val="fr-CA"/>
        </w:rPr>
        <w:t xml:space="preserve"> </w:t>
      </w:r>
      <w:r w:rsidR="005A0809" w:rsidRPr="00804981">
        <w:rPr>
          <w:lang w:val="fr-CA"/>
        </w:rPr>
        <w:t xml:space="preserve">Les superviseurs réviseront les renseignements relatifs aux situations d’urgence </w:t>
      </w:r>
      <w:r w:rsidR="00756375" w:rsidRPr="00804981">
        <w:rPr>
          <w:lang w:val="fr-CA"/>
        </w:rPr>
        <w:t>après chaque</w:t>
      </w:r>
      <w:r w:rsidR="005A0809" w:rsidRPr="00804981">
        <w:rPr>
          <w:lang w:val="fr-CA"/>
        </w:rPr>
        <w:t xml:space="preserve"> changement dans </w:t>
      </w:r>
      <w:r w:rsidR="00756375" w:rsidRPr="00804981">
        <w:rPr>
          <w:lang w:val="fr-CA"/>
        </w:rPr>
        <w:t>l’espace</w:t>
      </w:r>
      <w:r w:rsidR="005A0809" w:rsidRPr="00804981">
        <w:rPr>
          <w:lang w:val="fr-CA"/>
        </w:rPr>
        <w:t xml:space="preserve"> travail </w:t>
      </w:r>
      <w:r w:rsidR="00B83E40" w:rsidRPr="00804981">
        <w:rPr>
          <w:lang w:val="fr-CA"/>
        </w:rPr>
        <w:t xml:space="preserve">du travailleur ou lorsque d’autres facteurs nécessiteront </w:t>
      </w:r>
      <w:r w:rsidR="008C6D42">
        <w:rPr>
          <w:lang w:val="fr-CA"/>
        </w:rPr>
        <w:t xml:space="preserve">une </w:t>
      </w:r>
      <w:r w:rsidR="008C6D42">
        <w:rPr>
          <w:lang w:val="fr-CA"/>
        </w:rPr>
        <w:lastRenderedPageBreak/>
        <w:t xml:space="preserve">telle </w:t>
      </w:r>
      <w:r w:rsidR="00B83E40" w:rsidRPr="00804981">
        <w:rPr>
          <w:lang w:val="fr-CA"/>
        </w:rPr>
        <w:t xml:space="preserve">révision. </w:t>
      </w:r>
      <w:r w:rsidR="00756375" w:rsidRPr="00804981">
        <w:rPr>
          <w:lang w:val="fr-CA"/>
        </w:rPr>
        <w:t>Les superviseurs offriront régulièrement au personnel la possibilité de demander un plan d’urgence personnalisé.</w:t>
      </w:r>
    </w:p>
    <w:p w14:paraId="34E7CA25" w14:textId="1772A32F" w:rsidR="00665BBF" w:rsidRPr="00804981" w:rsidRDefault="00316D23" w:rsidP="0013255A">
      <w:pPr>
        <w:pStyle w:val="H3B1"/>
        <w:rPr>
          <w:lang w:val="fr-CA"/>
        </w:rPr>
      </w:pPr>
      <w:r w:rsidRPr="00804981">
        <w:rPr>
          <w:lang w:val="fr-CA"/>
        </w:rPr>
        <w:t>Si un travai</w:t>
      </w:r>
      <w:r w:rsidR="00624B7E">
        <w:rPr>
          <w:lang w:val="fr-CA"/>
        </w:rPr>
        <w:t>l</w:t>
      </w:r>
      <w:r w:rsidRPr="00804981">
        <w:rPr>
          <w:lang w:val="fr-CA"/>
        </w:rPr>
        <w:t xml:space="preserve">leur a besoin </w:t>
      </w:r>
      <w:r w:rsidR="00A0541B">
        <w:rPr>
          <w:lang w:val="fr-CA"/>
        </w:rPr>
        <w:t xml:space="preserve">de </w:t>
      </w:r>
      <w:r w:rsidR="00640C95">
        <w:rPr>
          <w:lang w:val="fr-CA"/>
        </w:rPr>
        <w:t>mesures</w:t>
      </w:r>
      <w:r w:rsidR="00A0541B">
        <w:rPr>
          <w:lang w:val="fr-CA"/>
        </w:rPr>
        <w:t xml:space="preserve"> d’adaptation,</w:t>
      </w:r>
      <w:r w:rsidRPr="00804981">
        <w:rPr>
          <w:lang w:val="fr-CA"/>
        </w:rPr>
        <w:t xml:space="preserve"> les superviseurs, en consultation avec </w:t>
      </w:r>
      <w:r w:rsidR="00624B7E">
        <w:rPr>
          <w:lang w:val="fr-CA"/>
        </w:rPr>
        <w:t>le</w:t>
      </w:r>
      <w:r w:rsidRPr="00804981">
        <w:rPr>
          <w:lang w:val="fr-CA"/>
        </w:rPr>
        <w:t xml:space="preserve"> travailleur handicapé et </w:t>
      </w:r>
      <w:r w:rsidR="00391C26" w:rsidRPr="00804981">
        <w:rPr>
          <w:lang w:val="fr-CA"/>
        </w:rPr>
        <w:t xml:space="preserve">le service des relations humaines, élaboreront un plan </w:t>
      </w:r>
      <w:r w:rsidR="007C3482">
        <w:rPr>
          <w:lang w:val="fr-CA"/>
        </w:rPr>
        <w:t>d’adaptation</w:t>
      </w:r>
      <w:r w:rsidR="00391C26" w:rsidRPr="00804981">
        <w:rPr>
          <w:lang w:val="fr-CA"/>
        </w:rPr>
        <w:t xml:space="preserve"> écrit pour aider le travailleur à jouer son rôle, conformément aux protocoles de l’Armée</w:t>
      </w:r>
      <w:r w:rsidR="00D371F4">
        <w:rPr>
          <w:lang w:val="fr-CA"/>
        </w:rPr>
        <w:t> </w:t>
      </w:r>
      <w:r w:rsidR="00391C26" w:rsidRPr="00804981">
        <w:rPr>
          <w:lang w:val="fr-CA"/>
        </w:rPr>
        <w:t>du</w:t>
      </w:r>
      <w:r w:rsidR="00D371F4">
        <w:rPr>
          <w:lang w:val="fr-CA"/>
        </w:rPr>
        <w:t> </w:t>
      </w:r>
      <w:r w:rsidR="00391C26" w:rsidRPr="00804981">
        <w:rPr>
          <w:lang w:val="fr-CA"/>
        </w:rPr>
        <w:t xml:space="preserve">Salut relativement à l’élaboration de plans </w:t>
      </w:r>
      <w:r w:rsidR="008B1661">
        <w:rPr>
          <w:lang w:val="fr-CA"/>
        </w:rPr>
        <w:t>d’adaptation</w:t>
      </w:r>
      <w:r w:rsidR="00391C26" w:rsidRPr="00804981">
        <w:rPr>
          <w:lang w:val="fr-CA"/>
        </w:rPr>
        <w:t>.</w:t>
      </w:r>
      <w:r w:rsidR="0013255A" w:rsidRPr="00804981">
        <w:rPr>
          <w:lang w:val="fr-CA"/>
        </w:rPr>
        <w:t xml:space="preserve"> </w:t>
      </w:r>
      <w:r w:rsidR="00534B32" w:rsidRPr="00804981">
        <w:rPr>
          <w:lang w:val="fr-CA"/>
        </w:rPr>
        <w:t xml:space="preserve">Le plan doit être révisé après tout changement </w:t>
      </w:r>
      <w:r w:rsidR="00D371F4">
        <w:rPr>
          <w:lang w:val="fr-CA"/>
        </w:rPr>
        <w:t xml:space="preserve">apporté à </w:t>
      </w:r>
      <w:r w:rsidR="00534B32" w:rsidRPr="00804981">
        <w:rPr>
          <w:lang w:val="fr-CA"/>
        </w:rPr>
        <w:t xml:space="preserve">l’espace de travail ou </w:t>
      </w:r>
      <w:r w:rsidR="00D371F4">
        <w:rPr>
          <w:lang w:val="fr-CA"/>
        </w:rPr>
        <w:t>au</w:t>
      </w:r>
      <w:r w:rsidR="00D371F4" w:rsidRPr="00804981">
        <w:rPr>
          <w:lang w:val="fr-CA"/>
        </w:rPr>
        <w:t xml:space="preserve"> </w:t>
      </w:r>
      <w:r w:rsidR="00534B32" w:rsidRPr="00804981">
        <w:rPr>
          <w:lang w:val="fr-CA"/>
        </w:rPr>
        <w:t>r</w:t>
      </w:r>
      <w:r w:rsidR="00522FCE" w:rsidRPr="00804981">
        <w:rPr>
          <w:lang w:val="fr-CA"/>
        </w:rPr>
        <w:t>ô</w:t>
      </w:r>
      <w:r w:rsidR="00534B32" w:rsidRPr="00804981">
        <w:rPr>
          <w:lang w:val="fr-CA"/>
        </w:rPr>
        <w:t xml:space="preserve">le du travailleur, </w:t>
      </w:r>
      <w:r w:rsidR="00522FCE" w:rsidRPr="00804981">
        <w:rPr>
          <w:lang w:val="fr-CA"/>
        </w:rPr>
        <w:t>et/ou lorsque d’autres facteurs nécessitent la révision du plan.</w:t>
      </w:r>
    </w:p>
    <w:p w14:paraId="3B42B7EC" w14:textId="3D2123CF" w:rsidR="00665BBF" w:rsidRPr="00804981" w:rsidRDefault="00913282" w:rsidP="0013255A">
      <w:pPr>
        <w:pStyle w:val="H3B1"/>
        <w:rPr>
          <w:lang w:val="fr-CA"/>
        </w:rPr>
      </w:pPr>
      <w:r w:rsidRPr="00804981">
        <w:rPr>
          <w:lang w:val="fr-CA"/>
        </w:rPr>
        <w:t xml:space="preserve">Les superviseurs, </w:t>
      </w:r>
      <w:r w:rsidR="007805D6" w:rsidRPr="00804981">
        <w:rPr>
          <w:lang w:val="fr-CA"/>
        </w:rPr>
        <w:t xml:space="preserve">en consultation avec le service des relations humaines et d’autres personnes concernées, </w:t>
      </w:r>
      <w:r w:rsidR="00AF6641">
        <w:rPr>
          <w:lang w:val="fr-CA"/>
        </w:rPr>
        <w:t>observeront</w:t>
      </w:r>
      <w:r w:rsidR="007805D6" w:rsidRPr="00804981">
        <w:rPr>
          <w:lang w:val="fr-CA"/>
        </w:rPr>
        <w:t xml:space="preserve"> les protocoles de l’Armée</w:t>
      </w:r>
      <w:r w:rsidR="008831A5">
        <w:rPr>
          <w:lang w:val="fr-CA"/>
        </w:rPr>
        <w:t> </w:t>
      </w:r>
      <w:r w:rsidR="007805D6" w:rsidRPr="00804981">
        <w:rPr>
          <w:lang w:val="fr-CA"/>
        </w:rPr>
        <w:t>du</w:t>
      </w:r>
      <w:r w:rsidR="008831A5">
        <w:rPr>
          <w:lang w:val="fr-CA"/>
        </w:rPr>
        <w:t> </w:t>
      </w:r>
      <w:r w:rsidR="007805D6" w:rsidRPr="00804981">
        <w:rPr>
          <w:lang w:val="fr-CA"/>
        </w:rPr>
        <w:t xml:space="preserve">Salut en ce qui a trait au retour au travail d’un travailleur après </w:t>
      </w:r>
      <w:r w:rsidR="00A326CB" w:rsidRPr="00804981">
        <w:rPr>
          <w:lang w:val="fr-CA"/>
        </w:rPr>
        <w:t>une absence liée à un handicap.</w:t>
      </w:r>
    </w:p>
    <w:p w14:paraId="5F1EFFCA" w14:textId="28A50EE5" w:rsidR="004C2D01" w:rsidRPr="00804981" w:rsidRDefault="002870C4" w:rsidP="0013255A">
      <w:pPr>
        <w:pStyle w:val="H3B1"/>
        <w:rPr>
          <w:lang w:val="fr-CA"/>
        </w:rPr>
      </w:pPr>
      <w:r w:rsidRPr="00804981">
        <w:rPr>
          <w:lang w:val="fr-CA"/>
        </w:rPr>
        <w:t xml:space="preserve">Les outils de gestion de la performance, les évaluations de la performance et d’autres </w:t>
      </w:r>
      <w:r w:rsidR="00BA0D97">
        <w:rPr>
          <w:lang w:val="fr-CA"/>
        </w:rPr>
        <w:t>outils de perfectionnement</w:t>
      </w:r>
      <w:r w:rsidR="00C24E82">
        <w:rPr>
          <w:lang w:val="fr-CA"/>
        </w:rPr>
        <w:t xml:space="preserve"> du plan de carrière</w:t>
      </w:r>
      <w:r w:rsidRPr="00804981">
        <w:rPr>
          <w:lang w:val="fr-CA"/>
        </w:rPr>
        <w:t xml:space="preserve"> tiendront compte des handicaps </w:t>
      </w:r>
      <w:r w:rsidR="003B2103" w:rsidRPr="00804981">
        <w:rPr>
          <w:lang w:val="fr-CA"/>
        </w:rPr>
        <w:t xml:space="preserve">des travailleurs </w:t>
      </w:r>
      <w:r w:rsidR="00C24E82">
        <w:rPr>
          <w:lang w:val="fr-CA"/>
        </w:rPr>
        <w:t xml:space="preserve">lors de </w:t>
      </w:r>
      <w:r w:rsidR="003B2103" w:rsidRPr="00804981">
        <w:rPr>
          <w:lang w:val="fr-CA"/>
        </w:rPr>
        <w:t xml:space="preserve">la gestion et </w:t>
      </w:r>
      <w:r w:rsidR="00C24E82">
        <w:rPr>
          <w:lang w:val="fr-CA"/>
        </w:rPr>
        <w:t xml:space="preserve">de </w:t>
      </w:r>
      <w:r w:rsidR="003B2103" w:rsidRPr="00804981">
        <w:rPr>
          <w:lang w:val="fr-CA"/>
        </w:rPr>
        <w:t>l’évaluation de la performance. Le handicap d’un travailleur doit être pris en consid</w:t>
      </w:r>
      <w:r w:rsidR="0015071F">
        <w:rPr>
          <w:lang w:val="fr-CA"/>
        </w:rPr>
        <w:t>é</w:t>
      </w:r>
      <w:r w:rsidR="003B2103" w:rsidRPr="00804981">
        <w:rPr>
          <w:lang w:val="fr-CA"/>
        </w:rPr>
        <w:t xml:space="preserve">ration </w:t>
      </w:r>
      <w:r w:rsidR="00CF3219" w:rsidRPr="00804981">
        <w:rPr>
          <w:lang w:val="fr-CA"/>
        </w:rPr>
        <w:t>lorsque des dé</w:t>
      </w:r>
      <w:r w:rsidR="0015071F">
        <w:rPr>
          <w:lang w:val="fr-CA"/>
        </w:rPr>
        <w:t>c</w:t>
      </w:r>
      <w:r w:rsidR="00CF3219" w:rsidRPr="00804981">
        <w:rPr>
          <w:lang w:val="fr-CA"/>
        </w:rPr>
        <w:t>i</w:t>
      </w:r>
      <w:r w:rsidR="0015071F">
        <w:rPr>
          <w:lang w:val="fr-CA"/>
        </w:rPr>
        <w:t>s</w:t>
      </w:r>
      <w:r w:rsidR="00CF3219" w:rsidRPr="00804981">
        <w:rPr>
          <w:lang w:val="fr-CA"/>
        </w:rPr>
        <w:t>ions sont prises relativement à des promotions, des transferts et des affectations.</w:t>
      </w:r>
    </w:p>
    <w:p w14:paraId="1F39A30C" w14:textId="0AAD487A" w:rsidR="0013255A" w:rsidRPr="00804981" w:rsidRDefault="00AC5C45" w:rsidP="0013255A">
      <w:pPr>
        <w:pStyle w:val="H3B1"/>
        <w:rPr>
          <w:lang w:val="fr-CA"/>
        </w:rPr>
      </w:pPr>
      <w:r w:rsidRPr="00804981">
        <w:rPr>
          <w:lang w:val="fr-CA"/>
        </w:rPr>
        <w:t>L’Armée</w:t>
      </w:r>
      <w:r w:rsidR="00F724EC">
        <w:rPr>
          <w:lang w:val="fr-CA"/>
        </w:rPr>
        <w:t> </w:t>
      </w:r>
      <w:r w:rsidRPr="00804981">
        <w:rPr>
          <w:lang w:val="fr-CA"/>
        </w:rPr>
        <w:t>du</w:t>
      </w:r>
      <w:r w:rsidR="00F724EC">
        <w:rPr>
          <w:lang w:val="fr-CA"/>
        </w:rPr>
        <w:t> </w:t>
      </w:r>
      <w:r w:rsidRPr="00804981">
        <w:rPr>
          <w:lang w:val="fr-CA"/>
        </w:rPr>
        <w:t xml:space="preserve">Salut au </w:t>
      </w:r>
      <w:r w:rsidR="0013255A" w:rsidRPr="00804981">
        <w:rPr>
          <w:lang w:val="fr-CA"/>
        </w:rPr>
        <w:t xml:space="preserve">Manitoba </w:t>
      </w:r>
      <w:r w:rsidRPr="00804981">
        <w:rPr>
          <w:lang w:val="fr-CA"/>
        </w:rPr>
        <w:t xml:space="preserve">doit élaborer une politique de formation </w:t>
      </w:r>
      <w:r w:rsidR="00A04B1C" w:rsidRPr="00804981">
        <w:rPr>
          <w:lang w:val="fr-CA"/>
        </w:rPr>
        <w:t xml:space="preserve">sur les mesures </w:t>
      </w:r>
      <w:r w:rsidR="007849DA">
        <w:rPr>
          <w:lang w:val="fr-CA"/>
        </w:rPr>
        <w:t>d’adaptation</w:t>
      </w:r>
      <w:r w:rsidR="00A04B1C" w:rsidRPr="00804981">
        <w:rPr>
          <w:lang w:val="fr-CA"/>
        </w:rPr>
        <w:t xml:space="preserve">. </w:t>
      </w:r>
      <w:r w:rsidR="00E35140" w:rsidRPr="00804981">
        <w:rPr>
          <w:lang w:val="fr-CA"/>
        </w:rPr>
        <w:t xml:space="preserve">Un résumé du contenu de la formation doit être mis à la disposition des travailleurs en formats accessibles sur demande, et </w:t>
      </w:r>
      <w:r w:rsidR="00EF6132" w:rsidRPr="00804981">
        <w:rPr>
          <w:lang w:val="fr-CA"/>
        </w:rPr>
        <w:t>les dossiers des travailleurs doivent faire mention des formations suivies.</w:t>
      </w:r>
    </w:p>
    <w:p w14:paraId="797FED62" w14:textId="154F3AA3" w:rsidR="004C2D01" w:rsidRPr="00804981" w:rsidRDefault="00A86BED" w:rsidP="007A4DBA">
      <w:pPr>
        <w:pStyle w:val="Heading2"/>
        <w:rPr>
          <w:lang w:val="fr-CA"/>
        </w:rPr>
      </w:pPr>
      <w:bookmarkStart w:id="41" w:name="_Toc78788516"/>
      <w:r w:rsidRPr="00804981">
        <w:rPr>
          <w:lang w:val="fr-CA"/>
        </w:rPr>
        <w:t>Lieux</w:t>
      </w:r>
      <w:r w:rsidR="00EF6132" w:rsidRPr="00804981">
        <w:rPr>
          <w:lang w:val="fr-CA"/>
        </w:rPr>
        <w:t xml:space="preserve"> publics</w:t>
      </w:r>
      <w:bookmarkEnd w:id="41"/>
    </w:p>
    <w:p w14:paraId="09A3EF0F" w14:textId="657409E0" w:rsidR="0013255A" w:rsidRPr="00804981" w:rsidRDefault="00804981" w:rsidP="0013255A">
      <w:pPr>
        <w:pStyle w:val="Heading3"/>
        <w:rPr>
          <w:lang w:val="fr-CA"/>
        </w:rPr>
      </w:pPr>
      <w:bookmarkStart w:id="42" w:name="_Toc78788517"/>
      <w:r w:rsidRPr="00804981">
        <w:rPr>
          <w:lang w:val="fr-CA"/>
        </w:rPr>
        <w:t xml:space="preserve">Construction </w:t>
      </w:r>
      <w:r w:rsidR="009F0631" w:rsidRPr="00804981">
        <w:rPr>
          <w:lang w:val="fr-CA"/>
        </w:rPr>
        <w:t>et rénovations majeures</w:t>
      </w:r>
      <w:bookmarkEnd w:id="42"/>
    </w:p>
    <w:p w14:paraId="7116B896" w14:textId="618A082A" w:rsidR="0013255A" w:rsidRPr="00B3532C" w:rsidRDefault="00633099" w:rsidP="0013255A">
      <w:pPr>
        <w:pStyle w:val="H3Text0"/>
        <w:rPr>
          <w:lang w:val="fr-CA"/>
        </w:rPr>
      </w:pPr>
      <w:r w:rsidRPr="00804981">
        <w:rPr>
          <w:lang w:val="fr-CA"/>
        </w:rPr>
        <w:t>Les projets de construction et de r</w:t>
      </w:r>
      <w:r w:rsidR="005C5C1F">
        <w:rPr>
          <w:lang w:val="fr-CA"/>
        </w:rPr>
        <w:t>é</w:t>
      </w:r>
      <w:r w:rsidRPr="00804981">
        <w:rPr>
          <w:lang w:val="fr-CA"/>
        </w:rPr>
        <w:t xml:space="preserve">novations majeures </w:t>
      </w:r>
      <w:r w:rsidR="00804981" w:rsidRPr="00804981">
        <w:rPr>
          <w:lang w:val="fr-CA"/>
        </w:rPr>
        <w:t xml:space="preserve">de lieux </w:t>
      </w:r>
      <w:r w:rsidR="005C5C1F">
        <w:rPr>
          <w:lang w:val="fr-CA"/>
        </w:rPr>
        <w:t xml:space="preserve">publics </w:t>
      </w:r>
      <w:r w:rsidR="00575E81">
        <w:rPr>
          <w:lang w:val="fr-CA"/>
        </w:rPr>
        <w:t xml:space="preserve">doivent tenir compte des exigences </w:t>
      </w:r>
      <w:r w:rsidR="00F203FA">
        <w:rPr>
          <w:lang w:val="fr-CA"/>
        </w:rPr>
        <w:t xml:space="preserve">en matière d’accessibilité </w:t>
      </w:r>
      <w:r w:rsidR="008B7CD0">
        <w:rPr>
          <w:lang w:val="fr-CA"/>
        </w:rPr>
        <w:t>dans les</w:t>
      </w:r>
      <w:r w:rsidR="00F203FA">
        <w:rPr>
          <w:lang w:val="fr-CA"/>
        </w:rPr>
        <w:t xml:space="preserve"> </w:t>
      </w:r>
      <w:r w:rsidR="001807A3">
        <w:rPr>
          <w:lang w:val="fr-CA"/>
        </w:rPr>
        <w:t>codes du bâtiment</w:t>
      </w:r>
      <w:r w:rsidR="008B7CD0">
        <w:rPr>
          <w:lang w:val="fr-CA"/>
        </w:rPr>
        <w:t xml:space="preserve"> locaux</w:t>
      </w:r>
      <w:r w:rsidR="001807A3">
        <w:rPr>
          <w:lang w:val="fr-CA"/>
        </w:rPr>
        <w:t xml:space="preserve">. </w:t>
      </w:r>
      <w:r w:rsidR="00227967">
        <w:rPr>
          <w:lang w:val="fr-CA"/>
        </w:rPr>
        <w:t xml:space="preserve">Par lieux publics, on entend les </w:t>
      </w:r>
      <w:r w:rsidR="003A3F23">
        <w:rPr>
          <w:lang w:val="fr-CA"/>
        </w:rPr>
        <w:t xml:space="preserve">comptoirs de vente, </w:t>
      </w:r>
      <w:r w:rsidR="00FC249C">
        <w:rPr>
          <w:lang w:val="fr-CA"/>
        </w:rPr>
        <w:t xml:space="preserve">les aires de jeux extérieures, </w:t>
      </w:r>
      <w:r w:rsidR="006C4B1C">
        <w:rPr>
          <w:lang w:val="fr-CA"/>
        </w:rPr>
        <w:t xml:space="preserve">les sentiers récréatifs, </w:t>
      </w:r>
      <w:r w:rsidR="00877B95">
        <w:rPr>
          <w:lang w:val="fr-CA"/>
        </w:rPr>
        <w:t xml:space="preserve">les routes d’accès aux plages, les </w:t>
      </w:r>
      <w:r w:rsidR="00230F06">
        <w:rPr>
          <w:lang w:val="fr-CA"/>
        </w:rPr>
        <w:t xml:space="preserve">terrains de </w:t>
      </w:r>
      <w:r w:rsidR="00877B95">
        <w:rPr>
          <w:lang w:val="fr-CA"/>
        </w:rPr>
        <w:t xml:space="preserve">stationnement, </w:t>
      </w:r>
      <w:r w:rsidR="00757831">
        <w:rPr>
          <w:lang w:val="fr-CA"/>
        </w:rPr>
        <w:t xml:space="preserve">les </w:t>
      </w:r>
      <w:r w:rsidR="00F52008">
        <w:rPr>
          <w:lang w:val="fr-CA"/>
        </w:rPr>
        <w:t>files</w:t>
      </w:r>
      <w:r w:rsidR="00757831">
        <w:rPr>
          <w:lang w:val="fr-CA"/>
        </w:rPr>
        <w:t xml:space="preserve"> d’attente </w:t>
      </w:r>
      <w:r w:rsidR="00F52008">
        <w:rPr>
          <w:lang w:val="fr-CA"/>
        </w:rPr>
        <w:t>avec poteaux de canalisation des foules</w:t>
      </w:r>
      <w:r w:rsidR="00757831">
        <w:rPr>
          <w:lang w:val="fr-CA"/>
        </w:rPr>
        <w:t xml:space="preserve">, </w:t>
      </w:r>
      <w:r w:rsidR="00503F9D">
        <w:rPr>
          <w:lang w:val="fr-CA"/>
        </w:rPr>
        <w:t xml:space="preserve">les </w:t>
      </w:r>
      <w:r w:rsidR="000A1587">
        <w:rPr>
          <w:lang w:val="fr-CA"/>
        </w:rPr>
        <w:t>espaces repas</w:t>
      </w:r>
      <w:r w:rsidR="00503F9D">
        <w:rPr>
          <w:lang w:val="fr-CA"/>
        </w:rPr>
        <w:t xml:space="preserve"> publi</w:t>
      </w:r>
      <w:r w:rsidR="001D10C3">
        <w:rPr>
          <w:lang w:val="fr-CA"/>
        </w:rPr>
        <w:t>cs</w:t>
      </w:r>
      <w:r w:rsidR="00503F9D">
        <w:rPr>
          <w:lang w:val="fr-CA"/>
        </w:rPr>
        <w:t xml:space="preserve"> extérieurs</w:t>
      </w:r>
      <w:r w:rsidR="00375673">
        <w:rPr>
          <w:lang w:val="fr-CA"/>
        </w:rPr>
        <w:t>,</w:t>
      </w:r>
      <w:r w:rsidR="006E0002" w:rsidRPr="006E0002">
        <w:rPr>
          <w:lang w:val="fr-CA"/>
        </w:rPr>
        <w:t xml:space="preserve"> </w:t>
      </w:r>
      <w:r w:rsidR="006E0002">
        <w:rPr>
          <w:lang w:val="fr-CA"/>
        </w:rPr>
        <w:t>les voies de déplacement et les aires d’attente munies de sièges fixes</w:t>
      </w:r>
      <w:r w:rsidR="0013255A" w:rsidRPr="00804981">
        <w:rPr>
          <w:lang w:val="fr-CA"/>
        </w:rPr>
        <w:t xml:space="preserve">. </w:t>
      </w:r>
      <w:r w:rsidR="00A457CA">
        <w:rPr>
          <w:lang w:val="fr-CA"/>
        </w:rPr>
        <w:t xml:space="preserve">On doit également prendre en compte d’autres aspects de </w:t>
      </w:r>
      <w:r w:rsidR="00AB53DC">
        <w:rPr>
          <w:lang w:val="fr-CA"/>
        </w:rPr>
        <w:t xml:space="preserve">l’aménagement pour </w:t>
      </w:r>
      <w:r w:rsidR="00037C1F">
        <w:rPr>
          <w:lang w:val="fr-CA"/>
        </w:rPr>
        <w:t>faciliter l’</w:t>
      </w:r>
      <w:r w:rsidR="00AB53DC">
        <w:rPr>
          <w:lang w:val="fr-CA"/>
        </w:rPr>
        <w:t xml:space="preserve">accès, comme les portes, les rampes, les </w:t>
      </w:r>
      <w:r w:rsidR="00805173">
        <w:rPr>
          <w:lang w:val="fr-CA"/>
        </w:rPr>
        <w:t xml:space="preserve">blocs sanitaires, les systèmes </w:t>
      </w:r>
      <w:r w:rsidR="00B47212">
        <w:rPr>
          <w:lang w:val="fr-CA"/>
        </w:rPr>
        <w:t xml:space="preserve">d’alarme-incendie, etc. </w:t>
      </w:r>
      <w:r w:rsidR="00B47212" w:rsidRPr="00D411BD">
        <w:rPr>
          <w:lang w:val="fr-CA"/>
        </w:rPr>
        <w:t xml:space="preserve">Les entités doivent consulter le service </w:t>
      </w:r>
      <w:r w:rsidR="00E507AC">
        <w:rPr>
          <w:lang w:val="fr-CA"/>
        </w:rPr>
        <w:t>de l’</w:t>
      </w:r>
      <w:r w:rsidR="00B47212" w:rsidRPr="00D411BD">
        <w:rPr>
          <w:lang w:val="fr-CA"/>
        </w:rPr>
        <w:t xml:space="preserve">immobilier </w:t>
      </w:r>
      <w:r w:rsidR="00D411BD" w:rsidRPr="00D411BD">
        <w:rPr>
          <w:lang w:val="fr-CA"/>
        </w:rPr>
        <w:t>de leur QGD ou du QGT avant d’entreprendre de</w:t>
      </w:r>
      <w:r w:rsidR="00D411BD">
        <w:rPr>
          <w:lang w:val="fr-CA"/>
        </w:rPr>
        <w:t>s travaux de construction ou de rénovation qui comporte</w:t>
      </w:r>
      <w:r w:rsidR="00CF5231">
        <w:rPr>
          <w:lang w:val="fr-CA"/>
        </w:rPr>
        <w:t>ro</w:t>
      </w:r>
      <w:r w:rsidR="00D411BD">
        <w:rPr>
          <w:lang w:val="fr-CA"/>
        </w:rPr>
        <w:t>nt des éléments d’accessibilité.</w:t>
      </w:r>
    </w:p>
    <w:p w14:paraId="0FB43DCB" w14:textId="7CDE38D6" w:rsidR="0013255A" w:rsidRPr="00804981" w:rsidRDefault="0013255A" w:rsidP="0013255A">
      <w:pPr>
        <w:pStyle w:val="H2Text"/>
        <w:rPr>
          <w:lang w:val="fr-CA"/>
        </w:rPr>
      </w:pPr>
      <w:r w:rsidRPr="00804981">
        <w:rPr>
          <w:lang w:val="fr-CA"/>
        </w:rPr>
        <w:t>6.5.2.</w:t>
      </w:r>
      <w:r w:rsidRPr="00804981">
        <w:rPr>
          <w:lang w:val="fr-CA"/>
        </w:rPr>
        <w:tab/>
      </w:r>
      <w:r w:rsidR="00F00D9A">
        <w:rPr>
          <w:lang w:val="fr-CA"/>
        </w:rPr>
        <w:t>Fournisseurs de biens et de services</w:t>
      </w:r>
    </w:p>
    <w:p w14:paraId="7BADD6B8" w14:textId="74376D51" w:rsidR="0013255A" w:rsidRPr="00083161" w:rsidRDefault="00C3447E" w:rsidP="0013255A">
      <w:pPr>
        <w:pStyle w:val="H3Text0"/>
        <w:rPr>
          <w:lang w:val="fr-CA"/>
        </w:rPr>
      </w:pPr>
      <w:r>
        <w:rPr>
          <w:lang w:val="fr-CA"/>
        </w:rPr>
        <w:t xml:space="preserve">Les contrats accordés pour des services professionnels et/ou </w:t>
      </w:r>
      <w:r w:rsidR="003226C7">
        <w:rPr>
          <w:lang w:val="fr-CA"/>
        </w:rPr>
        <w:t xml:space="preserve">la livraison de biens </w:t>
      </w:r>
      <w:r w:rsidR="001E2333">
        <w:rPr>
          <w:lang w:val="fr-CA"/>
        </w:rPr>
        <w:t>liés à l’immobilier</w:t>
      </w:r>
      <w:r w:rsidR="003226C7">
        <w:rPr>
          <w:lang w:val="fr-CA"/>
        </w:rPr>
        <w:t xml:space="preserve"> (p. ex., archite</w:t>
      </w:r>
      <w:r w:rsidR="007F02EA">
        <w:rPr>
          <w:lang w:val="fr-CA"/>
        </w:rPr>
        <w:t>c</w:t>
      </w:r>
      <w:r w:rsidR="003226C7">
        <w:rPr>
          <w:lang w:val="fr-CA"/>
        </w:rPr>
        <w:t xml:space="preserve">tes, constructeurs, </w:t>
      </w:r>
      <w:r w:rsidR="003226C7">
        <w:rPr>
          <w:lang w:val="fr-CA"/>
        </w:rPr>
        <w:lastRenderedPageBreak/>
        <w:t xml:space="preserve">entrepreneurs ou fournisseurs de </w:t>
      </w:r>
      <w:r w:rsidR="00F80EDC">
        <w:rPr>
          <w:lang w:val="fr-CA"/>
        </w:rPr>
        <w:t>mobilier d’aires de jeux ou de comptoirs de vente</w:t>
      </w:r>
      <w:r w:rsidR="0013255A" w:rsidRPr="00804981">
        <w:rPr>
          <w:lang w:val="fr-CA"/>
        </w:rPr>
        <w:t xml:space="preserve">) </w:t>
      </w:r>
      <w:proofErr w:type="gramStart"/>
      <w:r w:rsidR="00972907">
        <w:rPr>
          <w:lang w:val="fr-CA"/>
        </w:rPr>
        <w:t>doivent</w:t>
      </w:r>
      <w:proofErr w:type="gramEnd"/>
      <w:r w:rsidR="00972907">
        <w:rPr>
          <w:lang w:val="fr-CA"/>
        </w:rPr>
        <w:t xml:space="preserve"> être conformes à la </w:t>
      </w:r>
      <w:r w:rsidR="00261510" w:rsidRPr="00261510">
        <w:rPr>
          <w:i/>
          <w:iCs/>
          <w:lang w:val="fr-CA"/>
        </w:rPr>
        <w:t xml:space="preserve">Loi sur l’accessibilité </w:t>
      </w:r>
      <w:r w:rsidR="009602A1">
        <w:rPr>
          <w:i/>
          <w:iCs/>
          <w:lang w:val="fr-CA"/>
        </w:rPr>
        <w:t>pour l</w:t>
      </w:r>
      <w:r w:rsidR="00261510" w:rsidRPr="00261510">
        <w:rPr>
          <w:i/>
          <w:iCs/>
          <w:lang w:val="fr-CA"/>
        </w:rPr>
        <w:t>es personnes handicapées de l’Ontario</w:t>
      </w:r>
      <w:r w:rsidR="00261510">
        <w:rPr>
          <w:lang w:val="fr-CA"/>
        </w:rPr>
        <w:t xml:space="preserve">, et/ou </w:t>
      </w:r>
      <w:r w:rsidR="009602A1">
        <w:rPr>
          <w:lang w:val="fr-CA"/>
        </w:rPr>
        <w:t xml:space="preserve">la </w:t>
      </w:r>
      <w:r w:rsidR="00ED4B1A" w:rsidRPr="00BC2F95">
        <w:rPr>
          <w:i/>
          <w:iCs/>
          <w:lang w:val="fr-CA"/>
        </w:rPr>
        <w:t>Loi sur l’accessibilité pour les Manitobains</w:t>
      </w:r>
      <w:r w:rsidR="00ED4B1A">
        <w:rPr>
          <w:lang w:val="fr-CA"/>
        </w:rPr>
        <w:t xml:space="preserve">, ainsi que le code </w:t>
      </w:r>
      <w:r w:rsidR="00BC2F95">
        <w:rPr>
          <w:lang w:val="fr-CA"/>
        </w:rPr>
        <w:t xml:space="preserve">du bâtiment local. </w:t>
      </w:r>
      <w:r w:rsidR="00727AB3" w:rsidRPr="00083161">
        <w:rPr>
          <w:lang w:val="fr-CA"/>
        </w:rPr>
        <w:t xml:space="preserve">Les contrats et les </w:t>
      </w:r>
      <w:r w:rsidR="00083161" w:rsidRPr="00083161">
        <w:rPr>
          <w:lang w:val="fr-CA"/>
        </w:rPr>
        <w:t>devis doivent tenir compte</w:t>
      </w:r>
      <w:r w:rsidR="00083161">
        <w:rPr>
          <w:lang w:val="fr-CA"/>
        </w:rPr>
        <w:t xml:space="preserve"> de ces exigences.</w:t>
      </w:r>
    </w:p>
    <w:p w14:paraId="2F2F3DE7" w14:textId="0D69ABD9" w:rsidR="0013255A" w:rsidRPr="00804981" w:rsidRDefault="007F0A62" w:rsidP="0013255A">
      <w:pPr>
        <w:pStyle w:val="Heading2"/>
        <w:rPr>
          <w:lang w:val="fr-CA"/>
        </w:rPr>
      </w:pPr>
      <w:bookmarkStart w:id="43" w:name="_Toc78788518"/>
      <w:r>
        <w:rPr>
          <w:lang w:val="fr-CA"/>
        </w:rPr>
        <w:t>Plan pluriannuel</w:t>
      </w:r>
      <w:bookmarkEnd w:id="43"/>
    </w:p>
    <w:p w14:paraId="4266A51A" w14:textId="325A1E62" w:rsidR="0013255A" w:rsidRPr="00B3532C" w:rsidRDefault="00D3371E" w:rsidP="0013255A">
      <w:pPr>
        <w:pStyle w:val="H2Text"/>
        <w:rPr>
          <w:lang w:val="fr-CA"/>
        </w:rPr>
      </w:pPr>
      <w:r w:rsidRPr="00D3371E">
        <w:rPr>
          <w:lang w:val="fr-CA"/>
        </w:rPr>
        <w:t xml:space="preserve">Pour de plus amples renseignements sur les </w:t>
      </w:r>
      <w:r>
        <w:rPr>
          <w:lang w:val="fr-CA"/>
        </w:rPr>
        <w:t xml:space="preserve">initiatives et les </w:t>
      </w:r>
      <w:r w:rsidR="00A46F4E">
        <w:rPr>
          <w:lang w:val="fr-CA"/>
        </w:rPr>
        <w:t>engagements de l’Armée</w:t>
      </w:r>
      <w:r w:rsidR="00E507AC">
        <w:rPr>
          <w:lang w:val="fr-CA"/>
        </w:rPr>
        <w:t> </w:t>
      </w:r>
      <w:r w:rsidR="00A46F4E">
        <w:rPr>
          <w:lang w:val="fr-CA"/>
        </w:rPr>
        <w:t>du</w:t>
      </w:r>
      <w:r w:rsidR="00E507AC">
        <w:rPr>
          <w:lang w:val="fr-CA"/>
        </w:rPr>
        <w:t> </w:t>
      </w:r>
      <w:r w:rsidR="00A46F4E">
        <w:rPr>
          <w:lang w:val="fr-CA"/>
        </w:rPr>
        <w:t>Salut, voir le plan pluriannuel ci-joint.</w:t>
      </w:r>
    </w:p>
    <w:p w14:paraId="7D846AFE" w14:textId="379F3E0E" w:rsidR="00A678D4" w:rsidRPr="00804981" w:rsidRDefault="00A46F4E" w:rsidP="007A4DBA">
      <w:pPr>
        <w:pStyle w:val="Heading1"/>
        <w:rPr>
          <w:lang w:val="fr-CA"/>
        </w:rPr>
      </w:pPr>
      <w:bookmarkStart w:id="44" w:name="_Toc78788519"/>
      <w:bookmarkEnd w:id="19"/>
      <w:bookmarkEnd w:id="25"/>
      <w:r>
        <w:rPr>
          <w:lang w:val="fr-CA"/>
        </w:rPr>
        <w:t>Conformité à la politique</w:t>
      </w:r>
      <w:bookmarkEnd w:id="44"/>
    </w:p>
    <w:p w14:paraId="101E2120" w14:textId="464C6447" w:rsidR="0013255A" w:rsidRPr="00804981" w:rsidRDefault="00A46F4E" w:rsidP="0013255A">
      <w:pPr>
        <w:pStyle w:val="Heading2"/>
        <w:rPr>
          <w:lang w:val="fr-CA"/>
        </w:rPr>
      </w:pPr>
      <w:bookmarkStart w:id="45" w:name="_Toc78788520"/>
      <w:bookmarkStart w:id="46" w:name="_Toc38052507"/>
      <w:r>
        <w:rPr>
          <w:lang w:val="fr-CA"/>
        </w:rPr>
        <w:t>Sur le plan individuel</w:t>
      </w:r>
      <w:bookmarkEnd w:id="45"/>
    </w:p>
    <w:p w14:paraId="6EE97727" w14:textId="328E4CC7" w:rsidR="0013255A" w:rsidRPr="00804981" w:rsidRDefault="00A46F4E" w:rsidP="0013255A">
      <w:pPr>
        <w:pStyle w:val="H2Text0"/>
        <w:rPr>
          <w:lang w:val="fr-CA"/>
        </w:rPr>
      </w:pPr>
      <w:r>
        <w:rPr>
          <w:lang w:val="fr-CA"/>
        </w:rPr>
        <w:t xml:space="preserve">La conformité à la présente politique est obligatoire. </w:t>
      </w:r>
      <w:r w:rsidR="007A6919">
        <w:rPr>
          <w:lang w:val="fr-CA"/>
        </w:rPr>
        <w:t xml:space="preserve">Le </w:t>
      </w:r>
      <w:r w:rsidR="00862C4B">
        <w:rPr>
          <w:lang w:val="fr-CA"/>
        </w:rPr>
        <w:t>non-respect</w:t>
      </w:r>
      <w:r w:rsidR="008D7A03" w:rsidRPr="008D7A03">
        <w:rPr>
          <w:lang w:val="fr-CA"/>
        </w:rPr>
        <w:t xml:space="preserve"> </w:t>
      </w:r>
      <w:r w:rsidR="007A6919">
        <w:rPr>
          <w:lang w:val="fr-CA"/>
        </w:rPr>
        <w:t xml:space="preserve">de la politique </w:t>
      </w:r>
      <w:r w:rsidR="008D7A03" w:rsidRPr="008D7A03">
        <w:rPr>
          <w:lang w:val="fr-CA"/>
        </w:rPr>
        <w:t>peut entra</w:t>
      </w:r>
      <w:r w:rsidR="008D7A03">
        <w:rPr>
          <w:lang w:val="fr-CA"/>
        </w:rPr>
        <w:t>î</w:t>
      </w:r>
      <w:r w:rsidR="008D7A03" w:rsidRPr="008D7A03">
        <w:rPr>
          <w:lang w:val="fr-CA"/>
        </w:rPr>
        <w:t>ner des mesures disciplina</w:t>
      </w:r>
      <w:r w:rsidR="008D7A03">
        <w:rPr>
          <w:lang w:val="fr-CA"/>
        </w:rPr>
        <w:t>ires déterminées par l’Armée</w:t>
      </w:r>
      <w:r w:rsidR="006A407B">
        <w:rPr>
          <w:lang w:val="fr-CA"/>
        </w:rPr>
        <w:t> </w:t>
      </w:r>
      <w:r w:rsidR="008D7A03">
        <w:rPr>
          <w:lang w:val="fr-CA"/>
        </w:rPr>
        <w:t>du</w:t>
      </w:r>
      <w:r w:rsidR="006A407B">
        <w:rPr>
          <w:lang w:val="fr-CA"/>
        </w:rPr>
        <w:t> </w:t>
      </w:r>
      <w:r w:rsidR="008D7A03">
        <w:rPr>
          <w:lang w:val="fr-CA"/>
        </w:rPr>
        <w:t>Salut.</w:t>
      </w:r>
    </w:p>
    <w:p w14:paraId="0D8D0BA8" w14:textId="4182FFF9" w:rsidR="0013255A" w:rsidRPr="00804981" w:rsidRDefault="008D7A03" w:rsidP="0013255A">
      <w:pPr>
        <w:pStyle w:val="Heading2"/>
        <w:rPr>
          <w:lang w:val="fr-CA"/>
        </w:rPr>
      </w:pPr>
      <w:bookmarkStart w:id="47" w:name="_Toc78788521"/>
      <w:r>
        <w:rPr>
          <w:lang w:val="fr-CA"/>
        </w:rPr>
        <w:t>Superviseur/chef de service/QGD</w:t>
      </w:r>
      <w:bookmarkEnd w:id="47"/>
    </w:p>
    <w:p w14:paraId="7704E280" w14:textId="2746164F" w:rsidR="0013255A" w:rsidRPr="00B3532C" w:rsidRDefault="008D7A03" w:rsidP="0013255A">
      <w:pPr>
        <w:pStyle w:val="H2Text0"/>
        <w:rPr>
          <w:lang w:val="fr-CA"/>
        </w:rPr>
      </w:pPr>
      <w:r w:rsidRPr="008D7A03">
        <w:rPr>
          <w:lang w:val="fr-CA"/>
        </w:rPr>
        <w:t xml:space="preserve">Les superviseurs doivent évaluer régulièrement la mise en </w:t>
      </w:r>
      <w:r>
        <w:rPr>
          <w:lang w:val="fr-CA"/>
        </w:rPr>
        <w:t>œuvre de la politique afin d’assurer le respect de celle-ci.</w:t>
      </w:r>
    </w:p>
    <w:p w14:paraId="11724ABB" w14:textId="140F6E1E" w:rsidR="0013255A" w:rsidRPr="00804981" w:rsidRDefault="008D7A03" w:rsidP="0013255A">
      <w:pPr>
        <w:pStyle w:val="Heading2"/>
        <w:rPr>
          <w:lang w:val="fr-CA"/>
        </w:rPr>
      </w:pPr>
      <w:bookmarkStart w:id="48" w:name="_Toc78788522"/>
      <w:r>
        <w:rPr>
          <w:lang w:val="fr-CA"/>
        </w:rPr>
        <w:t>Organisation</w:t>
      </w:r>
      <w:bookmarkEnd w:id="48"/>
    </w:p>
    <w:p w14:paraId="35B14B17" w14:textId="67487E9D" w:rsidR="0013255A" w:rsidRPr="00B3532C" w:rsidRDefault="00D6181F" w:rsidP="0013255A">
      <w:pPr>
        <w:pStyle w:val="H2Text0"/>
        <w:rPr>
          <w:lang w:val="fr-CA"/>
        </w:rPr>
      </w:pPr>
      <w:r w:rsidRPr="00D6181F">
        <w:rPr>
          <w:lang w:val="fr-CA"/>
        </w:rPr>
        <w:t>L’Armée</w:t>
      </w:r>
      <w:r w:rsidR="006A407B">
        <w:rPr>
          <w:lang w:val="fr-CA"/>
        </w:rPr>
        <w:t> </w:t>
      </w:r>
      <w:r w:rsidRPr="00D6181F">
        <w:rPr>
          <w:lang w:val="fr-CA"/>
        </w:rPr>
        <w:t>du</w:t>
      </w:r>
      <w:r w:rsidR="006A407B">
        <w:rPr>
          <w:lang w:val="fr-CA"/>
        </w:rPr>
        <w:t> </w:t>
      </w:r>
      <w:r w:rsidRPr="00D6181F">
        <w:rPr>
          <w:lang w:val="fr-CA"/>
        </w:rPr>
        <w:t xml:space="preserve">Salut soutient les superviseurs dans leurs </w:t>
      </w:r>
      <w:r>
        <w:rPr>
          <w:lang w:val="fr-CA"/>
        </w:rPr>
        <w:t>efforts pour se conformer aux exigences de la politique.</w:t>
      </w:r>
    </w:p>
    <w:p w14:paraId="6C5946C9" w14:textId="632E2C44" w:rsidR="007E1D9A" w:rsidRPr="00804981" w:rsidRDefault="00D6181F" w:rsidP="007A4DBA">
      <w:pPr>
        <w:pStyle w:val="Heading1"/>
        <w:rPr>
          <w:lang w:val="fr-CA"/>
        </w:rPr>
      </w:pPr>
      <w:bookmarkStart w:id="49" w:name="_Toc78788523"/>
      <w:bookmarkEnd w:id="46"/>
      <w:r>
        <w:rPr>
          <w:lang w:val="fr-CA"/>
        </w:rPr>
        <w:t>Procédures – liens</w:t>
      </w:r>
      <w:bookmarkEnd w:id="49"/>
    </w:p>
    <w:p w14:paraId="145EFE0C" w14:textId="5EDA7955" w:rsidR="00465B35" w:rsidRPr="00804981" w:rsidRDefault="00D6181F" w:rsidP="00465B35">
      <w:pPr>
        <w:pStyle w:val="H1Text0"/>
        <w:rPr>
          <w:lang w:val="fr-CA"/>
        </w:rPr>
      </w:pPr>
      <w:r>
        <w:rPr>
          <w:lang w:val="fr-CA"/>
        </w:rPr>
        <w:t>S.O.</w:t>
      </w:r>
    </w:p>
    <w:p w14:paraId="1B44CCF5" w14:textId="7D6527BB" w:rsidR="007E1D9A" w:rsidRPr="00804981" w:rsidRDefault="0071781E" w:rsidP="004438F0">
      <w:pPr>
        <w:pStyle w:val="Heading1"/>
        <w:rPr>
          <w:lang w:val="fr-CA"/>
        </w:rPr>
      </w:pPr>
      <w:bookmarkStart w:id="50" w:name="_Toc78788524"/>
      <w:bookmarkStart w:id="51" w:name="_Toc38052508"/>
      <w:bookmarkStart w:id="52" w:name="_Hlk38366219"/>
      <w:r w:rsidRPr="00804981">
        <w:rPr>
          <w:lang w:val="fr-CA"/>
        </w:rPr>
        <w:t>Form</w:t>
      </w:r>
      <w:r w:rsidR="00D6181F">
        <w:rPr>
          <w:lang w:val="fr-CA"/>
        </w:rPr>
        <w:t>ulaires – liens</w:t>
      </w:r>
      <w:bookmarkEnd w:id="50"/>
      <w:bookmarkEnd w:id="51"/>
    </w:p>
    <w:p w14:paraId="39AE2B83" w14:textId="4BB2A595" w:rsidR="00465B35" w:rsidRPr="00804981" w:rsidRDefault="00D6181F" w:rsidP="00665BBF">
      <w:pPr>
        <w:pStyle w:val="H1Text0"/>
        <w:rPr>
          <w:lang w:val="fr-CA"/>
        </w:rPr>
      </w:pPr>
      <w:r>
        <w:rPr>
          <w:lang w:val="fr-CA"/>
        </w:rPr>
        <w:t>S.O.</w:t>
      </w:r>
    </w:p>
    <w:p w14:paraId="69C80C0A" w14:textId="58D07566" w:rsidR="00E02A56" w:rsidRPr="00804981" w:rsidRDefault="00D6181F" w:rsidP="007A4DBA">
      <w:pPr>
        <w:pStyle w:val="Heading1"/>
        <w:rPr>
          <w:lang w:val="fr-CA"/>
        </w:rPr>
      </w:pPr>
      <w:bookmarkStart w:id="53" w:name="_Toc38052509"/>
      <w:bookmarkStart w:id="54" w:name="_Toc78788525"/>
      <w:r>
        <w:rPr>
          <w:lang w:val="fr-CA"/>
        </w:rPr>
        <w:t>Politiques et documents annexes</w:t>
      </w:r>
      <w:bookmarkEnd w:id="53"/>
      <w:bookmarkEnd w:id="54"/>
    </w:p>
    <w:p w14:paraId="48B7183C" w14:textId="7E72702E" w:rsidR="00465B35" w:rsidRPr="00EE4A29" w:rsidRDefault="00D6181F" w:rsidP="00465B35">
      <w:pPr>
        <w:pStyle w:val="H1Text0"/>
        <w:rPr>
          <w:lang w:val="en-CA"/>
        </w:rPr>
      </w:pPr>
      <w:r w:rsidRPr="00EE4A29">
        <w:rPr>
          <w:lang w:val="en-CA"/>
        </w:rPr>
        <w:t xml:space="preserve">Plan </w:t>
      </w:r>
      <w:proofErr w:type="spellStart"/>
      <w:r w:rsidR="00EE4A29">
        <w:rPr>
          <w:lang w:val="en-CA"/>
        </w:rPr>
        <w:t>d’accessibilité</w:t>
      </w:r>
      <w:proofErr w:type="spellEnd"/>
      <w:r w:rsidR="00EE4A29">
        <w:rPr>
          <w:lang w:val="en-CA"/>
        </w:rPr>
        <w:t xml:space="preserve"> </w:t>
      </w:r>
      <w:proofErr w:type="spellStart"/>
      <w:r w:rsidRPr="00EE4A29">
        <w:rPr>
          <w:lang w:val="en-CA"/>
        </w:rPr>
        <w:t>pluriannuel</w:t>
      </w:r>
      <w:proofErr w:type="spellEnd"/>
      <w:r w:rsidRPr="00EE4A29">
        <w:rPr>
          <w:lang w:val="en-CA"/>
        </w:rPr>
        <w:t xml:space="preserve"> </w:t>
      </w:r>
      <w:r w:rsidR="00E717A1" w:rsidRPr="00EE4A29">
        <w:rPr>
          <w:lang w:val="en-CA"/>
        </w:rPr>
        <w:t>20</w:t>
      </w:r>
      <w:r w:rsidR="0013255A" w:rsidRPr="00EE4A29">
        <w:rPr>
          <w:lang w:val="en-CA"/>
        </w:rPr>
        <w:t>21</w:t>
      </w:r>
    </w:p>
    <w:p w14:paraId="332988D2" w14:textId="2CB23AE1" w:rsidR="00B8060E" w:rsidRPr="00804981" w:rsidRDefault="00EE4A29" w:rsidP="002933F1">
      <w:pPr>
        <w:pStyle w:val="Heading1"/>
        <w:rPr>
          <w:lang w:val="fr-CA"/>
        </w:rPr>
      </w:pPr>
      <w:bookmarkStart w:id="55" w:name="_Toc78788526"/>
      <w:bookmarkStart w:id="56" w:name="_Hlk38368238"/>
      <w:bookmarkStart w:id="57" w:name="_Hlk32055809"/>
      <w:bookmarkEnd w:id="52"/>
      <w:r>
        <w:rPr>
          <w:lang w:val="fr-CA"/>
        </w:rPr>
        <w:t>Approbation et gestion des documents</w:t>
      </w:r>
      <w:bookmarkEnd w:id="55"/>
    </w:p>
    <w:bookmarkEnd w:id="56"/>
    <w:p w14:paraId="5B729DA7" w14:textId="012BE31A" w:rsidR="00B8060E" w:rsidRPr="00804981" w:rsidRDefault="00372963" w:rsidP="00572E8D">
      <w:pPr>
        <w:spacing w:before="240" w:after="120" w:line="240" w:lineRule="auto"/>
        <w:ind w:left="547"/>
        <w:rPr>
          <w:rFonts w:cs="Arial"/>
          <w:b/>
          <w:szCs w:val="24"/>
          <w:lang w:val="fr-CA"/>
        </w:rPr>
      </w:pPr>
      <w:r>
        <w:rPr>
          <w:rFonts w:cs="Arial"/>
          <w:b/>
          <w:szCs w:val="24"/>
          <w:lang w:val="fr-CA"/>
        </w:rPr>
        <w:t>Politique approuvée par :</w:t>
      </w:r>
    </w:p>
    <w:p w14:paraId="571706CE" w14:textId="300E53D9" w:rsidR="00B8060E" w:rsidRPr="00804981" w:rsidRDefault="00372963" w:rsidP="00B8060E">
      <w:pPr>
        <w:pStyle w:val="Approved"/>
        <w:ind w:left="540"/>
        <w:rPr>
          <w:lang w:val="fr-CA"/>
        </w:rPr>
      </w:pPr>
      <w:r>
        <w:rPr>
          <w:lang w:val="fr-CA"/>
        </w:rPr>
        <w:t>Conseil de gestion</w:t>
      </w:r>
    </w:p>
    <w:p w14:paraId="296CDF55" w14:textId="1414AA78" w:rsidR="00B8060E" w:rsidRPr="00804981" w:rsidRDefault="00372963" w:rsidP="00B8060E">
      <w:pPr>
        <w:spacing w:after="120" w:line="240" w:lineRule="auto"/>
        <w:ind w:left="540"/>
        <w:rPr>
          <w:rFonts w:cs="Arial"/>
          <w:lang w:val="fr-CA"/>
        </w:rPr>
      </w:pPr>
      <w:r>
        <w:rPr>
          <w:rFonts w:cs="Arial"/>
          <w:lang w:val="fr-CA"/>
        </w:rPr>
        <w:t>Territoire du Canada et des Bermudes</w:t>
      </w:r>
    </w:p>
    <w:p w14:paraId="50C09931" w14:textId="4AB12BF0" w:rsidR="00B8060E" w:rsidRPr="00B3532C" w:rsidRDefault="00372963" w:rsidP="00B8060E">
      <w:pPr>
        <w:spacing w:before="120" w:after="120" w:line="240" w:lineRule="auto"/>
        <w:ind w:left="540"/>
        <w:rPr>
          <w:rFonts w:cs="Arial"/>
          <w:b/>
          <w:szCs w:val="24"/>
          <w:lang w:val="fr-CA"/>
        </w:rPr>
      </w:pPr>
      <w:r w:rsidRPr="00372963">
        <w:rPr>
          <w:rFonts w:cs="Arial"/>
          <w:b/>
          <w:szCs w:val="24"/>
          <w:lang w:val="fr-CA"/>
        </w:rPr>
        <w:t xml:space="preserve">Seule la version </w:t>
      </w:r>
      <w:r w:rsidR="008E1058">
        <w:rPr>
          <w:rFonts w:cs="Arial"/>
          <w:b/>
          <w:szCs w:val="24"/>
          <w:lang w:val="fr-CA"/>
        </w:rPr>
        <w:t>en ligne</w:t>
      </w:r>
      <w:r w:rsidR="008E1058" w:rsidRPr="00372963">
        <w:rPr>
          <w:rFonts w:cs="Arial"/>
          <w:b/>
          <w:szCs w:val="24"/>
          <w:lang w:val="fr-CA"/>
        </w:rPr>
        <w:t xml:space="preserve"> </w:t>
      </w:r>
      <w:r w:rsidRPr="00372963">
        <w:rPr>
          <w:rFonts w:cs="Arial"/>
          <w:b/>
          <w:szCs w:val="24"/>
          <w:lang w:val="fr-CA"/>
        </w:rPr>
        <w:t xml:space="preserve">de la présente politique </w:t>
      </w:r>
      <w:r>
        <w:rPr>
          <w:rFonts w:cs="Arial"/>
          <w:b/>
          <w:szCs w:val="24"/>
          <w:lang w:val="fr-CA"/>
        </w:rPr>
        <w:t>est officielle et à jour.</w:t>
      </w:r>
    </w:p>
    <w:tbl>
      <w:tblPr>
        <w:tblStyle w:val="TableGrid"/>
        <w:tblW w:w="945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ayout w:type="fixed"/>
        <w:tblCellMar>
          <w:left w:w="58" w:type="dxa"/>
          <w:right w:w="58" w:type="dxa"/>
        </w:tblCellMar>
        <w:tblLook w:val="04A0" w:firstRow="1" w:lastRow="0" w:firstColumn="1" w:lastColumn="0" w:noHBand="0" w:noVBand="1"/>
      </w:tblPr>
      <w:tblGrid>
        <w:gridCol w:w="2043"/>
        <w:gridCol w:w="27"/>
        <w:gridCol w:w="2223"/>
        <w:gridCol w:w="27"/>
        <w:gridCol w:w="2849"/>
        <w:gridCol w:w="2281"/>
        <w:gridCol w:w="9"/>
      </w:tblGrid>
      <w:tr w:rsidR="00B8060E" w:rsidRPr="00862C4B" w14:paraId="32E5311C" w14:textId="77777777" w:rsidTr="00465B35">
        <w:trPr>
          <w:gridAfter w:val="1"/>
          <w:wAfter w:w="9" w:type="dxa"/>
          <w:trHeight w:val="288"/>
          <w:tblHeader/>
        </w:trPr>
        <w:tc>
          <w:tcPr>
            <w:tcW w:w="9450" w:type="dxa"/>
            <w:gridSpan w:val="6"/>
            <w:shd w:val="clear" w:color="auto" w:fill="000000" w:themeFill="text1"/>
            <w:vAlign w:val="center"/>
          </w:tcPr>
          <w:p w14:paraId="07C1DA6D" w14:textId="70936F82" w:rsidR="00B8060E" w:rsidRPr="00804981" w:rsidRDefault="00372963" w:rsidP="00D54350">
            <w:pPr>
              <w:pStyle w:val="TableHeading"/>
              <w:rPr>
                <w:lang w:val="fr-CA"/>
              </w:rPr>
            </w:pPr>
            <w:bookmarkStart w:id="58" w:name="_Hlk38368391"/>
            <w:r>
              <w:rPr>
                <w:lang w:val="fr-CA"/>
              </w:rPr>
              <w:t>Information relative à la gestion du document</w:t>
            </w:r>
          </w:p>
        </w:tc>
      </w:tr>
      <w:tr w:rsidR="00A21BD6" w:rsidRPr="00804981" w14:paraId="48D19001" w14:textId="77777777" w:rsidTr="00C358BC">
        <w:tblPrEx>
          <w:shd w:val="clear" w:color="auto" w:fill="auto"/>
        </w:tblPrEx>
        <w:trPr>
          <w:gridAfter w:val="1"/>
          <w:wAfter w:w="9" w:type="dxa"/>
          <w:trHeight w:val="288"/>
        </w:trPr>
        <w:tc>
          <w:tcPr>
            <w:tcW w:w="2070" w:type="dxa"/>
            <w:gridSpan w:val="2"/>
            <w:shd w:val="clear" w:color="auto" w:fill="FFFFFF" w:themeFill="background1"/>
            <w:vAlign w:val="center"/>
          </w:tcPr>
          <w:p w14:paraId="1D99CAC7" w14:textId="22C6FDC4" w:rsidR="00A21BD6" w:rsidRPr="00804981" w:rsidRDefault="00A21BD6" w:rsidP="00D54350">
            <w:pPr>
              <w:pStyle w:val="TableHeading"/>
              <w:rPr>
                <w:lang w:val="fr-CA"/>
              </w:rPr>
            </w:pPr>
            <w:r w:rsidRPr="00804981">
              <w:rPr>
                <w:lang w:val="fr-CA"/>
              </w:rPr>
              <w:t>Cat</w:t>
            </w:r>
            <w:r w:rsidR="00372963">
              <w:rPr>
                <w:lang w:val="fr-CA"/>
              </w:rPr>
              <w:t>égorie :</w:t>
            </w:r>
          </w:p>
        </w:tc>
        <w:tc>
          <w:tcPr>
            <w:tcW w:w="7380" w:type="dxa"/>
            <w:gridSpan w:val="4"/>
            <w:shd w:val="clear" w:color="auto" w:fill="FFFFFF" w:themeFill="background1"/>
            <w:vAlign w:val="center"/>
          </w:tcPr>
          <w:p w14:paraId="3004F256" w14:textId="7839722D" w:rsidR="00A21BD6" w:rsidRPr="00804981" w:rsidRDefault="00372963" w:rsidP="00356625">
            <w:pPr>
              <w:pStyle w:val="TableText"/>
              <w:rPr>
                <w:lang w:val="fr-CA"/>
              </w:rPr>
            </w:pPr>
            <w:r>
              <w:rPr>
                <w:lang w:val="fr-CA"/>
              </w:rPr>
              <w:t>Gestion : généralités</w:t>
            </w:r>
          </w:p>
        </w:tc>
      </w:tr>
      <w:tr w:rsidR="00A21BD6" w:rsidRPr="00804981" w14:paraId="474C688F" w14:textId="77777777" w:rsidTr="00C358BC">
        <w:tblPrEx>
          <w:shd w:val="clear" w:color="auto" w:fill="auto"/>
        </w:tblPrEx>
        <w:trPr>
          <w:gridAfter w:val="1"/>
          <w:wAfter w:w="9" w:type="dxa"/>
          <w:trHeight w:val="288"/>
        </w:trPr>
        <w:tc>
          <w:tcPr>
            <w:tcW w:w="2070" w:type="dxa"/>
            <w:gridSpan w:val="2"/>
            <w:shd w:val="clear" w:color="auto" w:fill="FFFFFF" w:themeFill="background1"/>
            <w:vAlign w:val="center"/>
          </w:tcPr>
          <w:p w14:paraId="2A8E4A22" w14:textId="558F760F" w:rsidR="00A21BD6" w:rsidRPr="00804981" w:rsidRDefault="00372963" w:rsidP="00D54350">
            <w:pPr>
              <w:pStyle w:val="TableHeading"/>
              <w:rPr>
                <w:lang w:val="fr-CA"/>
              </w:rPr>
            </w:pPr>
            <w:r>
              <w:rPr>
                <w:lang w:val="fr-CA"/>
              </w:rPr>
              <w:t>Supervision administrative :</w:t>
            </w:r>
          </w:p>
        </w:tc>
        <w:tc>
          <w:tcPr>
            <w:tcW w:w="7380" w:type="dxa"/>
            <w:gridSpan w:val="4"/>
            <w:shd w:val="clear" w:color="auto" w:fill="FFFFFF" w:themeFill="background1"/>
            <w:vAlign w:val="center"/>
          </w:tcPr>
          <w:p w14:paraId="2FBED70A" w14:textId="40A35F91" w:rsidR="00A21BD6" w:rsidRPr="00804981" w:rsidRDefault="009D4A7F" w:rsidP="00356625">
            <w:pPr>
              <w:pStyle w:val="TableText"/>
              <w:rPr>
                <w:lang w:val="fr-CA"/>
              </w:rPr>
            </w:pPr>
            <w:r>
              <w:rPr>
                <w:noProof/>
                <w:lang w:val="fr-CA"/>
              </w:rPr>
              <w:t>Service juridique</w:t>
            </w:r>
          </w:p>
        </w:tc>
      </w:tr>
      <w:tr w:rsidR="00A21BD6" w:rsidRPr="00804981" w14:paraId="706716E6" w14:textId="77777777" w:rsidTr="00C358BC">
        <w:tblPrEx>
          <w:shd w:val="clear" w:color="auto" w:fill="auto"/>
        </w:tblPrEx>
        <w:trPr>
          <w:gridAfter w:val="1"/>
          <w:wAfter w:w="9" w:type="dxa"/>
          <w:trHeight w:val="288"/>
        </w:trPr>
        <w:tc>
          <w:tcPr>
            <w:tcW w:w="2070" w:type="dxa"/>
            <w:gridSpan w:val="2"/>
            <w:shd w:val="clear" w:color="auto" w:fill="FFFFFF" w:themeFill="background1"/>
            <w:vAlign w:val="center"/>
          </w:tcPr>
          <w:p w14:paraId="59540C31" w14:textId="14BFCCDB" w:rsidR="00A21BD6" w:rsidRPr="00804981" w:rsidRDefault="009D4A7F" w:rsidP="00D54350">
            <w:pPr>
              <w:pStyle w:val="TableHeading"/>
              <w:rPr>
                <w:lang w:val="fr-CA"/>
              </w:rPr>
            </w:pPr>
            <w:r>
              <w:rPr>
                <w:lang w:val="fr-CA"/>
              </w:rPr>
              <w:t>Politique créée le :</w:t>
            </w:r>
          </w:p>
        </w:tc>
        <w:tc>
          <w:tcPr>
            <w:tcW w:w="2250" w:type="dxa"/>
            <w:gridSpan w:val="2"/>
            <w:shd w:val="clear" w:color="auto" w:fill="FFFFFF" w:themeFill="background1"/>
            <w:vAlign w:val="center"/>
          </w:tcPr>
          <w:p w14:paraId="08649044" w14:textId="2E6D2F72" w:rsidR="00A21BD6" w:rsidRPr="00804981" w:rsidRDefault="009D4A7F" w:rsidP="00356625">
            <w:pPr>
              <w:pStyle w:val="TableText"/>
              <w:rPr>
                <w:noProof/>
                <w:lang w:val="fr-CA"/>
              </w:rPr>
            </w:pPr>
            <w:r>
              <w:rPr>
                <w:lang w:val="fr-CA"/>
              </w:rPr>
              <w:t>1</w:t>
            </w:r>
            <w:r w:rsidRPr="009D4A7F">
              <w:rPr>
                <w:vertAlign w:val="superscript"/>
                <w:lang w:val="fr-CA"/>
              </w:rPr>
              <w:t>er</w:t>
            </w:r>
            <w:r w:rsidR="001F5300">
              <w:rPr>
                <w:lang w:val="fr-CA"/>
              </w:rPr>
              <w:t> </w:t>
            </w:r>
            <w:r>
              <w:rPr>
                <w:lang w:val="fr-CA"/>
              </w:rPr>
              <w:t>juin</w:t>
            </w:r>
            <w:r w:rsidR="001F5300">
              <w:rPr>
                <w:lang w:val="fr-CA"/>
              </w:rPr>
              <w:t> </w:t>
            </w:r>
            <w:r w:rsidR="00356625" w:rsidRPr="00804981">
              <w:rPr>
                <w:lang w:val="fr-CA"/>
              </w:rPr>
              <w:t>2011</w:t>
            </w:r>
          </w:p>
        </w:tc>
        <w:tc>
          <w:tcPr>
            <w:tcW w:w="2849" w:type="dxa"/>
            <w:shd w:val="clear" w:color="auto" w:fill="FFFFFF" w:themeFill="background1"/>
            <w:vAlign w:val="center"/>
          </w:tcPr>
          <w:p w14:paraId="14FF39BA" w14:textId="4F70C90E" w:rsidR="00A21BD6" w:rsidRPr="00804981" w:rsidRDefault="009D4A7F" w:rsidP="00D54350">
            <w:pPr>
              <w:pStyle w:val="TableHeading"/>
              <w:rPr>
                <w:lang w:val="fr-CA"/>
              </w:rPr>
            </w:pPr>
            <w:r>
              <w:rPr>
                <w:lang w:val="fr-CA"/>
              </w:rPr>
              <w:t>Prochaine date de révision :</w:t>
            </w:r>
          </w:p>
        </w:tc>
        <w:tc>
          <w:tcPr>
            <w:tcW w:w="2281" w:type="dxa"/>
            <w:shd w:val="clear" w:color="auto" w:fill="FFFFFF" w:themeFill="background1"/>
            <w:vAlign w:val="center"/>
          </w:tcPr>
          <w:p w14:paraId="1E5650D1" w14:textId="5FF89213" w:rsidR="00A21BD6" w:rsidRPr="00804981" w:rsidRDefault="009D4A7F" w:rsidP="00356625">
            <w:pPr>
              <w:pStyle w:val="TableText"/>
              <w:rPr>
                <w:b/>
                <w:lang w:val="fr-CA"/>
              </w:rPr>
            </w:pPr>
            <w:r>
              <w:rPr>
                <w:lang w:val="fr-CA"/>
              </w:rPr>
              <w:t>7</w:t>
            </w:r>
            <w:r w:rsidR="001F5300">
              <w:rPr>
                <w:lang w:val="fr-CA"/>
              </w:rPr>
              <w:t> </w:t>
            </w:r>
            <w:r>
              <w:rPr>
                <w:lang w:val="fr-CA"/>
              </w:rPr>
              <w:t>juillet</w:t>
            </w:r>
            <w:r w:rsidR="001F5300">
              <w:rPr>
                <w:lang w:val="fr-CA"/>
              </w:rPr>
              <w:t> </w:t>
            </w:r>
            <w:r w:rsidR="00D35C44" w:rsidRPr="00804981">
              <w:rPr>
                <w:lang w:val="fr-CA"/>
              </w:rPr>
              <w:t>202</w:t>
            </w:r>
            <w:r w:rsidR="00356625" w:rsidRPr="00804981">
              <w:rPr>
                <w:lang w:val="fr-CA"/>
              </w:rPr>
              <w:t>2</w:t>
            </w:r>
          </w:p>
        </w:tc>
      </w:tr>
      <w:tr w:rsidR="00A21BD6" w:rsidRPr="00804981" w14:paraId="49EAABB5" w14:textId="77777777" w:rsidTr="00356625">
        <w:tblPrEx>
          <w:shd w:val="clear" w:color="auto" w:fill="auto"/>
          <w:tblCellMar>
            <w:top w:w="29" w:type="dxa"/>
          </w:tblCellMar>
        </w:tblPrEx>
        <w:trPr>
          <w:trHeight w:val="288"/>
        </w:trPr>
        <w:tc>
          <w:tcPr>
            <w:tcW w:w="9459" w:type="dxa"/>
            <w:gridSpan w:val="7"/>
            <w:shd w:val="clear" w:color="auto" w:fill="D9D9D9" w:themeFill="background1" w:themeFillShade="D9"/>
            <w:vAlign w:val="center"/>
          </w:tcPr>
          <w:p w14:paraId="3DE65F81" w14:textId="45543F62" w:rsidR="00A21BD6" w:rsidRPr="00804981" w:rsidRDefault="009D4A7F" w:rsidP="00D54350">
            <w:pPr>
              <w:pStyle w:val="TableHeading"/>
              <w:rPr>
                <w:lang w:val="fr-CA"/>
              </w:rPr>
            </w:pPr>
            <w:r>
              <w:rPr>
                <w:lang w:val="fr-CA"/>
              </w:rPr>
              <w:t>Historique du document</w:t>
            </w:r>
          </w:p>
        </w:tc>
      </w:tr>
      <w:tr w:rsidR="00A21BD6" w:rsidRPr="00804981" w14:paraId="44AB8122" w14:textId="77777777" w:rsidTr="00C358BC">
        <w:tblPrEx>
          <w:shd w:val="clear" w:color="auto" w:fill="auto"/>
          <w:tblCellMar>
            <w:top w:w="29" w:type="dxa"/>
          </w:tblCellMar>
        </w:tblPrEx>
        <w:trPr>
          <w:trHeight w:val="288"/>
        </w:trPr>
        <w:tc>
          <w:tcPr>
            <w:tcW w:w="2043" w:type="dxa"/>
            <w:shd w:val="clear" w:color="auto" w:fill="FFFFFF" w:themeFill="background1"/>
            <w:vAlign w:val="center"/>
          </w:tcPr>
          <w:p w14:paraId="4ACA2268" w14:textId="77777777" w:rsidR="00A21BD6" w:rsidRPr="00804981" w:rsidRDefault="00A21BD6" w:rsidP="00D54350">
            <w:pPr>
              <w:pStyle w:val="TableHeading"/>
              <w:rPr>
                <w:lang w:val="fr-CA"/>
              </w:rPr>
            </w:pPr>
            <w:r w:rsidRPr="00804981">
              <w:rPr>
                <w:lang w:val="fr-CA"/>
              </w:rPr>
              <w:t>Version</w:t>
            </w:r>
          </w:p>
        </w:tc>
        <w:tc>
          <w:tcPr>
            <w:tcW w:w="2250" w:type="dxa"/>
            <w:gridSpan w:val="2"/>
            <w:shd w:val="clear" w:color="auto" w:fill="FFFFFF" w:themeFill="background1"/>
            <w:vAlign w:val="center"/>
          </w:tcPr>
          <w:p w14:paraId="4796DFF3" w14:textId="142B28FA" w:rsidR="00A21BD6" w:rsidRPr="00804981" w:rsidRDefault="00A21BD6" w:rsidP="00D54350">
            <w:pPr>
              <w:pStyle w:val="TableHeading"/>
              <w:rPr>
                <w:lang w:val="fr-CA"/>
              </w:rPr>
            </w:pPr>
            <w:r w:rsidRPr="00804981">
              <w:rPr>
                <w:lang w:val="fr-CA"/>
              </w:rPr>
              <w:t xml:space="preserve">Date </w:t>
            </w:r>
            <w:r w:rsidR="009D4A7F">
              <w:rPr>
                <w:lang w:val="fr-CA"/>
              </w:rPr>
              <w:t>de révision</w:t>
            </w:r>
          </w:p>
        </w:tc>
        <w:tc>
          <w:tcPr>
            <w:tcW w:w="5166" w:type="dxa"/>
            <w:gridSpan w:val="4"/>
            <w:shd w:val="clear" w:color="auto" w:fill="FFFFFF" w:themeFill="background1"/>
            <w:vAlign w:val="center"/>
          </w:tcPr>
          <w:p w14:paraId="021A43E6" w14:textId="15988DF3" w:rsidR="00A21BD6" w:rsidRPr="00804981" w:rsidRDefault="009D4A7F" w:rsidP="00D54350">
            <w:pPr>
              <w:pStyle w:val="TableHeading"/>
              <w:rPr>
                <w:lang w:val="fr-CA"/>
              </w:rPr>
            </w:pPr>
            <w:r>
              <w:rPr>
                <w:lang w:val="fr-CA"/>
              </w:rPr>
              <w:t>Résumé des changements</w:t>
            </w:r>
          </w:p>
        </w:tc>
      </w:tr>
      <w:tr w:rsidR="00A21BD6" w:rsidRPr="00804981" w14:paraId="2591AA3D" w14:textId="77777777" w:rsidTr="00C358BC">
        <w:tblPrEx>
          <w:shd w:val="clear" w:color="auto" w:fill="auto"/>
          <w:tblCellMar>
            <w:top w:w="29" w:type="dxa"/>
          </w:tblCellMar>
        </w:tblPrEx>
        <w:trPr>
          <w:trHeight w:val="288"/>
        </w:trPr>
        <w:tc>
          <w:tcPr>
            <w:tcW w:w="2043" w:type="dxa"/>
            <w:shd w:val="clear" w:color="auto" w:fill="FFFFFF" w:themeFill="background1"/>
          </w:tcPr>
          <w:p w14:paraId="0285C023" w14:textId="77777777" w:rsidR="00A21BD6" w:rsidRPr="00804981" w:rsidRDefault="00A21BD6" w:rsidP="00356625">
            <w:pPr>
              <w:pStyle w:val="TableText"/>
              <w:rPr>
                <w:lang w:val="fr-CA"/>
              </w:rPr>
            </w:pPr>
            <w:r w:rsidRPr="00804981">
              <w:rPr>
                <w:lang w:val="fr-CA"/>
              </w:rPr>
              <w:t>V-0</w:t>
            </w:r>
            <w:r w:rsidR="00E861AC" w:rsidRPr="00804981">
              <w:rPr>
                <w:lang w:val="fr-CA"/>
              </w:rPr>
              <w:t>1</w:t>
            </w:r>
          </w:p>
        </w:tc>
        <w:tc>
          <w:tcPr>
            <w:tcW w:w="2250" w:type="dxa"/>
            <w:gridSpan w:val="2"/>
            <w:shd w:val="clear" w:color="auto" w:fill="FFFFFF" w:themeFill="background1"/>
          </w:tcPr>
          <w:p w14:paraId="6028AD78" w14:textId="2A081794" w:rsidR="00A21BD6" w:rsidRPr="00804981" w:rsidRDefault="00E861AC" w:rsidP="00356625">
            <w:pPr>
              <w:pStyle w:val="TableText"/>
              <w:rPr>
                <w:b/>
                <w:lang w:val="fr-CA"/>
              </w:rPr>
            </w:pPr>
            <w:r w:rsidRPr="00804981">
              <w:rPr>
                <w:lang w:val="fr-CA"/>
              </w:rPr>
              <w:t>N</w:t>
            </w:r>
            <w:r w:rsidR="009D4A7F">
              <w:rPr>
                <w:lang w:val="fr-CA"/>
              </w:rPr>
              <w:t>ouvelle version</w:t>
            </w:r>
          </w:p>
        </w:tc>
        <w:tc>
          <w:tcPr>
            <w:tcW w:w="5166" w:type="dxa"/>
            <w:gridSpan w:val="4"/>
            <w:shd w:val="clear" w:color="auto" w:fill="D9D9D9" w:themeFill="background1" w:themeFillShade="D9"/>
          </w:tcPr>
          <w:p w14:paraId="1393BBA0" w14:textId="77777777" w:rsidR="00A21BD6" w:rsidRPr="00804981" w:rsidRDefault="00A21BD6" w:rsidP="00356625">
            <w:pPr>
              <w:pStyle w:val="TableText"/>
              <w:rPr>
                <w:lang w:val="fr-CA"/>
              </w:rPr>
            </w:pPr>
          </w:p>
        </w:tc>
      </w:tr>
      <w:tr w:rsidR="00A21BD6" w:rsidRPr="00804981" w14:paraId="68D03B94" w14:textId="77777777" w:rsidTr="00C358BC">
        <w:tblPrEx>
          <w:shd w:val="clear" w:color="auto" w:fill="auto"/>
          <w:tblCellMar>
            <w:top w:w="29" w:type="dxa"/>
          </w:tblCellMar>
        </w:tblPrEx>
        <w:trPr>
          <w:trHeight w:val="288"/>
        </w:trPr>
        <w:tc>
          <w:tcPr>
            <w:tcW w:w="2043" w:type="dxa"/>
            <w:shd w:val="clear" w:color="auto" w:fill="FFFFFF" w:themeFill="background1"/>
          </w:tcPr>
          <w:p w14:paraId="603CBA14" w14:textId="77777777" w:rsidR="00A21BD6" w:rsidRPr="00804981" w:rsidRDefault="00A21BD6" w:rsidP="00356625">
            <w:pPr>
              <w:pStyle w:val="TableText"/>
              <w:rPr>
                <w:lang w:val="fr-CA"/>
              </w:rPr>
            </w:pPr>
            <w:r w:rsidRPr="00804981">
              <w:rPr>
                <w:lang w:val="fr-CA"/>
              </w:rPr>
              <w:lastRenderedPageBreak/>
              <w:t>V-0</w:t>
            </w:r>
            <w:r w:rsidR="00E861AC" w:rsidRPr="00804981">
              <w:rPr>
                <w:lang w:val="fr-CA"/>
              </w:rPr>
              <w:t>2</w:t>
            </w:r>
          </w:p>
        </w:tc>
        <w:tc>
          <w:tcPr>
            <w:tcW w:w="2250" w:type="dxa"/>
            <w:gridSpan w:val="2"/>
            <w:shd w:val="clear" w:color="auto" w:fill="FFFFFF" w:themeFill="background1"/>
          </w:tcPr>
          <w:p w14:paraId="14BB7BE4" w14:textId="15D55AA6" w:rsidR="00A21BD6" w:rsidRPr="00804981" w:rsidRDefault="009D4A7F" w:rsidP="00356625">
            <w:pPr>
              <w:pStyle w:val="TableText"/>
              <w:rPr>
                <w:b/>
                <w:lang w:val="fr-CA"/>
              </w:rPr>
            </w:pPr>
            <w:r>
              <w:rPr>
                <w:lang w:val="fr-CA"/>
              </w:rPr>
              <w:t>2</w:t>
            </w:r>
            <w:r w:rsidR="001F5300">
              <w:rPr>
                <w:lang w:val="fr-CA"/>
              </w:rPr>
              <w:t> </w:t>
            </w:r>
            <w:r>
              <w:rPr>
                <w:lang w:val="fr-CA"/>
              </w:rPr>
              <w:t>août</w:t>
            </w:r>
            <w:r w:rsidR="001F5300">
              <w:rPr>
                <w:lang w:val="fr-CA"/>
              </w:rPr>
              <w:t> </w:t>
            </w:r>
            <w:r w:rsidR="00356625" w:rsidRPr="00804981">
              <w:rPr>
                <w:lang w:val="fr-CA"/>
              </w:rPr>
              <w:t>2017</w:t>
            </w:r>
          </w:p>
        </w:tc>
        <w:tc>
          <w:tcPr>
            <w:tcW w:w="5166" w:type="dxa"/>
            <w:gridSpan w:val="4"/>
            <w:shd w:val="clear" w:color="auto" w:fill="FFFFFF" w:themeFill="background1"/>
          </w:tcPr>
          <w:p w14:paraId="778C9F82" w14:textId="0BC902E4" w:rsidR="00A21BD6" w:rsidRPr="00804981" w:rsidRDefault="009D4A7F" w:rsidP="00356625">
            <w:pPr>
              <w:pStyle w:val="TableText"/>
              <w:rPr>
                <w:lang w:val="fr-CA"/>
              </w:rPr>
            </w:pPr>
            <w:r>
              <w:rPr>
                <w:noProof/>
                <w:lang w:val="fr-CA"/>
              </w:rPr>
              <w:t>Mises à jour</w:t>
            </w:r>
          </w:p>
        </w:tc>
      </w:tr>
      <w:tr w:rsidR="00356625" w:rsidRPr="008E1058" w14:paraId="214148AF" w14:textId="77777777" w:rsidTr="00C358BC">
        <w:tblPrEx>
          <w:shd w:val="clear" w:color="auto" w:fill="auto"/>
          <w:tblCellMar>
            <w:top w:w="29" w:type="dxa"/>
          </w:tblCellMar>
        </w:tblPrEx>
        <w:trPr>
          <w:trHeight w:val="288"/>
        </w:trPr>
        <w:tc>
          <w:tcPr>
            <w:tcW w:w="2043" w:type="dxa"/>
            <w:shd w:val="clear" w:color="auto" w:fill="FFFFFF" w:themeFill="background1"/>
          </w:tcPr>
          <w:p w14:paraId="5D4921FE" w14:textId="1E48CA84" w:rsidR="00356625" w:rsidRPr="00804981" w:rsidRDefault="00356625" w:rsidP="00356625">
            <w:pPr>
              <w:pStyle w:val="TableText"/>
              <w:rPr>
                <w:lang w:val="fr-CA"/>
              </w:rPr>
            </w:pPr>
            <w:r w:rsidRPr="00804981">
              <w:rPr>
                <w:lang w:val="fr-CA"/>
              </w:rPr>
              <w:t>V-03</w:t>
            </w:r>
          </w:p>
        </w:tc>
        <w:tc>
          <w:tcPr>
            <w:tcW w:w="2250" w:type="dxa"/>
            <w:gridSpan w:val="2"/>
            <w:shd w:val="clear" w:color="auto" w:fill="FFFFFF" w:themeFill="background1"/>
          </w:tcPr>
          <w:p w14:paraId="59A9F6D9" w14:textId="398CFDDA" w:rsidR="00356625" w:rsidRPr="00804981" w:rsidRDefault="00356625" w:rsidP="00356625">
            <w:pPr>
              <w:pStyle w:val="TableText"/>
              <w:rPr>
                <w:lang w:val="fr-CA"/>
              </w:rPr>
            </w:pPr>
            <w:r w:rsidRPr="00804981">
              <w:rPr>
                <w:lang w:val="fr-CA"/>
              </w:rPr>
              <w:t>13</w:t>
            </w:r>
            <w:r w:rsidR="001F5300">
              <w:rPr>
                <w:lang w:val="fr-CA"/>
              </w:rPr>
              <w:t> </w:t>
            </w:r>
            <w:r w:rsidR="009D4A7F">
              <w:rPr>
                <w:lang w:val="fr-CA"/>
              </w:rPr>
              <w:t>novembre</w:t>
            </w:r>
            <w:r w:rsidR="001F5300">
              <w:rPr>
                <w:lang w:val="fr-CA"/>
              </w:rPr>
              <w:t> </w:t>
            </w:r>
            <w:r w:rsidRPr="00804981">
              <w:rPr>
                <w:lang w:val="fr-CA"/>
              </w:rPr>
              <w:t>2020</w:t>
            </w:r>
          </w:p>
        </w:tc>
        <w:tc>
          <w:tcPr>
            <w:tcW w:w="5166" w:type="dxa"/>
            <w:gridSpan w:val="4"/>
            <w:shd w:val="clear" w:color="auto" w:fill="FFFFFF" w:themeFill="background1"/>
          </w:tcPr>
          <w:p w14:paraId="686FBA0C" w14:textId="6F260DE9" w:rsidR="00356625" w:rsidRPr="00804981" w:rsidRDefault="008E1058" w:rsidP="00356625">
            <w:pPr>
              <w:pStyle w:val="TableText"/>
              <w:rPr>
                <w:noProof/>
                <w:lang w:val="fr-CA"/>
              </w:rPr>
            </w:pPr>
            <w:r>
              <w:rPr>
                <w:noProof/>
                <w:lang w:val="fr-CA"/>
              </w:rPr>
              <w:t>Formatée au</w:t>
            </w:r>
            <w:r w:rsidR="009D4A7F">
              <w:rPr>
                <w:noProof/>
                <w:lang w:val="fr-CA"/>
              </w:rPr>
              <w:t xml:space="preserve"> nouveau modèle</w:t>
            </w:r>
          </w:p>
        </w:tc>
      </w:tr>
      <w:tr w:rsidR="0013255A" w:rsidRPr="00862C4B" w14:paraId="72D48349" w14:textId="77777777" w:rsidTr="00C358BC">
        <w:tblPrEx>
          <w:shd w:val="clear" w:color="auto" w:fill="auto"/>
          <w:tblCellMar>
            <w:top w:w="29" w:type="dxa"/>
          </w:tblCellMar>
        </w:tblPrEx>
        <w:trPr>
          <w:trHeight w:val="288"/>
        </w:trPr>
        <w:tc>
          <w:tcPr>
            <w:tcW w:w="2043" w:type="dxa"/>
            <w:shd w:val="clear" w:color="auto" w:fill="FFFFFF" w:themeFill="background1"/>
          </w:tcPr>
          <w:p w14:paraId="4D63E3AD" w14:textId="2FAD7F90" w:rsidR="0013255A" w:rsidRPr="00804981" w:rsidRDefault="0013255A" w:rsidP="00356625">
            <w:pPr>
              <w:pStyle w:val="TableText"/>
              <w:rPr>
                <w:lang w:val="fr-CA"/>
              </w:rPr>
            </w:pPr>
            <w:r w:rsidRPr="00804981">
              <w:rPr>
                <w:lang w:val="fr-CA"/>
              </w:rPr>
              <w:t>V-04</w:t>
            </w:r>
          </w:p>
        </w:tc>
        <w:tc>
          <w:tcPr>
            <w:tcW w:w="2250" w:type="dxa"/>
            <w:gridSpan w:val="2"/>
            <w:shd w:val="clear" w:color="auto" w:fill="FFFFFF" w:themeFill="background1"/>
          </w:tcPr>
          <w:p w14:paraId="0C224BED" w14:textId="74ADCEDA" w:rsidR="0013255A" w:rsidRPr="00804981" w:rsidRDefault="009D4A7F" w:rsidP="00356625">
            <w:pPr>
              <w:pStyle w:val="TableText"/>
              <w:rPr>
                <w:lang w:val="fr-CA"/>
              </w:rPr>
            </w:pPr>
            <w:r>
              <w:rPr>
                <w:lang w:val="fr-CA"/>
              </w:rPr>
              <w:t>7</w:t>
            </w:r>
            <w:r w:rsidR="00A44C43">
              <w:rPr>
                <w:lang w:val="fr-CA"/>
              </w:rPr>
              <w:t> </w:t>
            </w:r>
            <w:r>
              <w:rPr>
                <w:lang w:val="fr-CA"/>
              </w:rPr>
              <w:t>juillet</w:t>
            </w:r>
            <w:r w:rsidR="00A44C43">
              <w:rPr>
                <w:lang w:val="fr-CA"/>
              </w:rPr>
              <w:t> </w:t>
            </w:r>
            <w:r w:rsidR="00D35C44" w:rsidRPr="00804981">
              <w:rPr>
                <w:lang w:val="fr-CA"/>
              </w:rPr>
              <w:t>2021</w:t>
            </w:r>
          </w:p>
        </w:tc>
        <w:tc>
          <w:tcPr>
            <w:tcW w:w="5166" w:type="dxa"/>
            <w:gridSpan w:val="4"/>
            <w:shd w:val="clear" w:color="auto" w:fill="FFFFFF" w:themeFill="background1"/>
          </w:tcPr>
          <w:p w14:paraId="1AC7820A" w14:textId="7AA9CAAA" w:rsidR="0013255A" w:rsidRPr="00804981" w:rsidRDefault="009D4A7F" w:rsidP="00356625">
            <w:pPr>
              <w:pStyle w:val="TableText"/>
              <w:rPr>
                <w:noProof/>
                <w:lang w:val="fr-CA"/>
              </w:rPr>
            </w:pPr>
            <w:r>
              <w:rPr>
                <w:noProof/>
                <w:lang w:val="fr-CA"/>
              </w:rPr>
              <w:t xml:space="preserve">Révisions et mises à jour </w:t>
            </w:r>
            <w:r w:rsidR="00A44C43">
              <w:rPr>
                <w:noProof/>
                <w:lang w:val="fr-CA"/>
              </w:rPr>
              <w:t xml:space="preserve">pour assurer la conformité </w:t>
            </w:r>
            <w:r w:rsidR="00AA7682">
              <w:rPr>
                <w:noProof/>
                <w:lang w:val="fr-CA"/>
              </w:rPr>
              <w:t>aux</w:t>
            </w:r>
            <w:r w:rsidR="00F67389">
              <w:rPr>
                <w:noProof/>
                <w:lang w:val="fr-CA"/>
              </w:rPr>
              <w:t xml:space="preserve"> lois </w:t>
            </w:r>
            <w:r w:rsidR="00A44C43">
              <w:rPr>
                <w:noProof/>
                <w:lang w:val="fr-CA"/>
              </w:rPr>
              <w:t>en vigueur</w:t>
            </w:r>
          </w:p>
        </w:tc>
      </w:tr>
    </w:tbl>
    <w:bookmarkEnd w:id="58"/>
    <w:p w14:paraId="178A98A0" w14:textId="77777777" w:rsidR="00B8060E" w:rsidRPr="00804981" w:rsidRDefault="00E05AAC" w:rsidP="00E05AAC">
      <w:pPr>
        <w:spacing w:after="120" w:line="240" w:lineRule="auto"/>
        <w:ind w:left="720"/>
        <w:rPr>
          <w:rFonts w:cs="Arial"/>
          <w:color w:val="FFFFFF" w:themeColor="background1"/>
          <w:sz w:val="16"/>
          <w:szCs w:val="16"/>
          <w:lang w:val="fr-CA"/>
        </w:rPr>
      </w:pPr>
      <w:r w:rsidRPr="00804981">
        <w:rPr>
          <w:rFonts w:cs="Arial"/>
          <w:color w:val="FFFFFF" w:themeColor="background1"/>
          <w:sz w:val="16"/>
          <w:szCs w:val="16"/>
          <w:lang w:val="fr-CA"/>
        </w:rPr>
        <w:t>May 8</w:t>
      </w:r>
    </w:p>
    <w:p w14:paraId="3B0DEF44" w14:textId="77777777" w:rsidR="003C565B" w:rsidRPr="00804981" w:rsidRDefault="003C565B" w:rsidP="00A21BD6">
      <w:pPr>
        <w:pStyle w:val="Space"/>
        <w:rPr>
          <w:lang w:val="fr-CA"/>
        </w:rPr>
      </w:pPr>
      <w:bookmarkStart w:id="59" w:name="_Hlk38366565"/>
      <w:bookmarkEnd w:id="57"/>
      <w:bookmarkEnd w:id="59"/>
    </w:p>
    <w:sectPr w:rsidR="003C565B" w:rsidRPr="00804981" w:rsidSect="00CA7B99">
      <w:headerReference w:type="even" r:id="rId12"/>
      <w:headerReference w:type="default" r:id="rId13"/>
      <w:footerReference w:type="even" r:id="rId14"/>
      <w:footerReference w:type="default" r:id="rId15"/>
      <w:headerReference w:type="first" r:id="rId16"/>
      <w:footerReference w:type="first" r:id="rId17"/>
      <w:pgSz w:w="12240" w:h="15840"/>
      <w:pgMar w:top="1152"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22A7" w14:textId="77777777" w:rsidR="002E0FF6" w:rsidRDefault="002E0FF6" w:rsidP="00263A66">
      <w:pPr>
        <w:spacing w:after="0" w:line="240" w:lineRule="auto"/>
      </w:pPr>
      <w:r>
        <w:separator/>
      </w:r>
    </w:p>
  </w:endnote>
  <w:endnote w:type="continuationSeparator" w:id="0">
    <w:p w14:paraId="58057397" w14:textId="77777777" w:rsidR="002E0FF6" w:rsidRDefault="002E0FF6" w:rsidP="0026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F685" w14:textId="77777777" w:rsidR="002B3BE6" w:rsidRDefault="002B3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31523621"/>
      <w:docPartObj>
        <w:docPartGallery w:val="Page Numbers (Bottom of Page)"/>
        <w:docPartUnique/>
      </w:docPartObj>
    </w:sdtPr>
    <w:sdtEndPr>
      <w:rPr>
        <w:rFonts w:cs="Arial"/>
        <w:lang w:val="fr-CA"/>
      </w:rPr>
    </w:sdtEndPr>
    <w:sdtContent>
      <w:p w14:paraId="3ABB81F4" w14:textId="27DCF6DD" w:rsidR="00356625" w:rsidRPr="00744D3C" w:rsidRDefault="00356625" w:rsidP="006A5F39">
        <w:pPr>
          <w:pStyle w:val="Footer"/>
          <w:tabs>
            <w:tab w:val="clear" w:pos="4680"/>
            <w:tab w:val="clear" w:pos="9360"/>
            <w:tab w:val="right" w:pos="9900"/>
          </w:tabs>
          <w:spacing w:after="0" w:line="240" w:lineRule="auto"/>
          <w:rPr>
            <w:rFonts w:cs="Arial"/>
            <w:sz w:val="20"/>
            <w:szCs w:val="20"/>
            <w:lang w:val="fr-CA"/>
          </w:rPr>
        </w:pPr>
        <w:r w:rsidRPr="00744D3C">
          <w:rPr>
            <w:i/>
            <w:iCs/>
            <w:sz w:val="20"/>
            <w:szCs w:val="20"/>
            <w:lang w:val="fr-CA"/>
          </w:rPr>
          <w:t>PP</w:t>
        </w:r>
        <w:r w:rsidR="00744D3C">
          <w:rPr>
            <w:i/>
            <w:iCs/>
            <w:sz w:val="20"/>
            <w:szCs w:val="20"/>
            <w:lang w:val="fr-CA"/>
          </w:rPr>
          <w:t xml:space="preserve">O Accessibilité et service à la clientèle </w:t>
        </w:r>
        <w:r w:rsidRPr="00744D3C">
          <w:rPr>
            <w:i/>
            <w:iCs/>
            <w:sz w:val="20"/>
            <w:szCs w:val="20"/>
            <w:lang w:val="fr-CA"/>
          </w:rPr>
          <w:tab/>
        </w:r>
        <w:sdt>
          <w:sdtPr>
            <w:rPr>
              <w:i/>
              <w:iCs/>
              <w:sz w:val="20"/>
              <w:szCs w:val="20"/>
              <w:lang w:val="fr-CA"/>
            </w:rPr>
            <w:id w:val="860082579"/>
            <w:docPartObj>
              <w:docPartGallery w:val="Page Numbers (Top of Page)"/>
              <w:docPartUnique/>
            </w:docPartObj>
          </w:sdtPr>
          <w:sdtEndPr>
            <w:rPr>
              <w:rFonts w:cs="Arial"/>
              <w:i w:val="0"/>
              <w:iCs w:val="0"/>
            </w:rPr>
          </w:sdtEndPr>
          <w:sdtContent>
            <w:r w:rsidRPr="00744D3C">
              <w:rPr>
                <w:rFonts w:cs="Arial"/>
                <w:sz w:val="20"/>
                <w:szCs w:val="20"/>
                <w:lang w:val="fr-CA"/>
              </w:rPr>
              <w:fldChar w:fldCharType="begin"/>
            </w:r>
            <w:r w:rsidRPr="00744D3C">
              <w:rPr>
                <w:rFonts w:cs="Arial"/>
                <w:sz w:val="20"/>
                <w:szCs w:val="20"/>
                <w:lang w:val="fr-CA"/>
              </w:rPr>
              <w:instrText xml:space="preserve"> PAGE </w:instrText>
            </w:r>
            <w:r w:rsidRPr="00744D3C">
              <w:rPr>
                <w:rFonts w:cs="Arial"/>
                <w:sz w:val="20"/>
                <w:szCs w:val="20"/>
                <w:lang w:val="fr-CA"/>
              </w:rPr>
              <w:fldChar w:fldCharType="separate"/>
            </w:r>
            <w:r w:rsidRPr="00744D3C">
              <w:rPr>
                <w:rFonts w:cs="Arial"/>
                <w:noProof/>
                <w:sz w:val="20"/>
                <w:szCs w:val="20"/>
                <w:lang w:val="fr-CA"/>
              </w:rPr>
              <w:t>3</w:t>
            </w:r>
            <w:r w:rsidRPr="00744D3C">
              <w:rPr>
                <w:rFonts w:cs="Arial"/>
                <w:sz w:val="20"/>
                <w:szCs w:val="20"/>
                <w:lang w:val="fr-CA"/>
              </w:rPr>
              <w:fldChar w:fldCharType="end"/>
            </w:r>
            <w:r w:rsidRPr="00744D3C">
              <w:rPr>
                <w:rFonts w:cs="Arial"/>
                <w:sz w:val="20"/>
                <w:szCs w:val="20"/>
                <w:lang w:val="fr-CA"/>
              </w:rPr>
              <w:t xml:space="preserve"> </w:t>
            </w:r>
            <w:r w:rsidR="00744D3C">
              <w:rPr>
                <w:rFonts w:cs="Arial"/>
                <w:sz w:val="20"/>
                <w:szCs w:val="20"/>
                <w:lang w:val="fr-CA"/>
              </w:rPr>
              <w:t>de</w:t>
            </w:r>
            <w:r w:rsidRPr="00744D3C">
              <w:rPr>
                <w:rFonts w:cs="Arial"/>
                <w:sz w:val="20"/>
                <w:szCs w:val="20"/>
                <w:lang w:val="fr-CA"/>
              </w:rPr>
              <w:t xml:space="preserve"> </w:t>
            </w:r>
            <w:r w:rsidRPr="00744D3C">
              <w:rPr>
                <w:rFonts w:cs="Arial"/>
                <w:sz w:val="20"/>
                <w:szCs w:val="20"/>
                <w:lang w:val="fr-CA"/>
              </w:rPr>
              <w:fldChar w:fldCharType="begin"/>
            </w:r>
            <w:r w:rsidRPr="00744D3C">
              <w:rPr>
                <w:rFonts w:cs="Arial"/>
                <w:sz w:val="20"/>
                <w:szCs w:val="20"/>
                <w:lang w:val="fr-CA"/>
              </w:rPr>
              <w:instrText xml:space="preserve"> NUMPAGES  </w:instrText>
            </w:r>
            <w:r w:rsidRPr="00744D3C">
              <w:rPr>
                <w:rFonts w:cs="Arial"/>
                <w:sz w:val="20"/>
                <w:szCs w:val="20"/>
                <w:lang w:val="fr-CA"/>
              </w:rPr>
              <w:fldChar w:fldCharType="separate"/>
            </w:r>
            <w:r w:rsidRPr="00744D3C">
              <w:rPr>
                <w:rFonts w:cs="Arial"/>
                <w:noProof/>
                <w:sz w:val="20"/>
                <w:szCs w:val="20"/>
                <w:lang w:val="fr-CA"/>
              </w:rPr>
              <w:t>4</w:t>
            </w:r>
            <w:r w:rsidRPr="00744D3C">
              <w:rPr>
                <w:rFonts w:cs="Arial"/>
                <w:sz w:val="20"/>
                <w:szCs w:val="20"/>
                <w:lang w:val="fr-CA"/>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5C57" w14:textId="77777777" w:rsidR="002B3BE6" w:rsidRDefault="002B3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66F2C" w14:textId="77777777" w:rsidR="002E0FF6" w:rsidRDefault="002E0FF6" w:rsidP="00263A66">
      <w:pPr>
        <w:spacing w:after="0" w:line="240" w:lineRule="auto"/>
      </w:pPr>
      <w:r>
        <w:separator/>
      </w:r>
    </w:p>
  </w:footnote>
  <w:footnote w:type="continuationSeparator" w:id="0">
    <w:p w14:paraId="164B7BC0" w14:textId="77777777" w:rsidR="002E0FF6" w:rsidRDefault="002E0FF6" w:rsidP="0026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3C66" w14:textId="77777777" w:rsidR="002B3BE6" w:rsidRDefault="002B3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FC4C" w14:textId="77777777" w:rsidR="002B3BE6" w:rsidRDefault="002B3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AEA4" w14:textId="77777777" w:rsidR="002B3BE6" w:rsidRDefault="002B3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2278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06F7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4CA9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D2E8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AE9B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B27D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28A8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5AEC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468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78E0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F4273"/>
    <w:multiLevelType w:val="hybridMultilevel"/>
    <w:tmpl w:val="FF4A75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09BE73AB"/>
    <w:multiLevelType w:val="hybridMultilevel"/>
    <w:tmpl w:val="2E3AEAD6"/>
    <w:lvl w:ilvl="0" w:tplc="CCEE5648">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51026C"/>
    <w:multiLevelType w:val="hybridMultilevel"/>
    <w:tmpl w:val="4A9490F0"/>
    <w:lvl w:ilvl="0" w:tplc="2C983470">
      <w:numFmt w:val="bullet"/>
      <w:pStyle w:val="H3B2"/>
      <w:lvlText w:val="-"/>
      <w:lvlJc w:val="left"/>
      <w:pPr>
        <w:ind w:left="2880" w:hanging="360"/>
      </w:pPr>
      <w:rPr>
        <w:rFonts w:ascii="Centaur" w:hAnsi="Centaur" w:cs="Centaur" w:hint="default"/>
        <w:b/>
        <w:i w:val="0"/>
        <w:color w:val="000000" w:themeColor="text1"/>
        <w:sz w:val="28"/>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3" w15:restartNumberingAfterBreak="0">
    <w:nsid w:val="11AE7B7A"/>
    <w:multiLevelType w:val="hybridMultilevel"/>
    <w:tmpl w:val="A4AA8348"/>
    <w:lvl w:ilvl="0" w:tplc="23FE1A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60A68"/>
    <w:multiLevelType w:val="multilevel"/>
    <w:tmpl w:val="45122F3A"/>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BDE2F3A"/>
    <w:multiLevelType w:val="hybridMultilevel"/>
    <w:tmpl w:val="2570B308"/>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32BD4C9F"/>
    <w:multiLevelType w:val="hybridMultilevel"/>
    <w:tmpl w:val="0B506C7E"/>
    <w:lvl w:ilvl="0" w:tplc="7848DC5C">
      <w:start w:val="1"/>
      <w:numFmt w:val="bullet"/>
      <w:pStyle w:val="H1B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99130F"/>
    <w:multiLevelType w:val="multilevel"/>
    <w:tmpl w:val="8D5C788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
        <w:bCs/>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437F8F"/>
    <w:multiLevelType w:val="hybridMultilevel"/>
    <w:tmpl w:val="B258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F50A6"/>
    <w:multiLevelType w:val="hybridMultilevel"/>
    <w:tmpl w:val="EBF81F88"/>
    <w:lvl w:ilvl="0" w:tplc="267E182A">
      <w:numFmt w:val="bullet"/>
      <w:pStyle w:val="H1B2"/>
      <w:lvlText w:val="-"/>
      <w:lvlJc w:val="left"/>
      <w:pPr>
        <w:ind w:left="1296" w:hanging="360"/>
      </w:pPr>
      <w:rPr>
        <w:rFonts w:ascii="Centaur" w:hAnsi="Centaur" w:cs="Centaur" w:hint="default"/>
        <w:b/>
        <w:i w:val="0"/>
        <w:color w:val="000000" w:themeColor="text1"/>
        <w:sz w:val="28"/>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20" w15:restartNumberingAfterBreak="0">
    <w:nsid w:val="47E85C6E"/>
    <w:multiLevelType w:val="multilevel"/>
    <w:tmpl w:val="5AD8A1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E6303CC"/>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F0A7D00"/>
    <w:multiLevelType w:val="hybridMultilevel"/>
    <w:tmpl w:val="7ED67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5101AB6"/>
    <w:multiLevelType w:val="multilevel"/>
    <w:tmpl w:val="B364B366"/>
    <w:styleLink w:val="Styl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DD62B5F"/>
    <w:multiLevelType w:val="hybridMultilevel"/>
    <w:tmpl w:val="EFE8339A"/>
    <w:lvl w:ilvl="0" w:tplc="D6724CC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2C744AC"/>
    <w:multiLevelType w:val="hybridMultilevel"/>
    <w:tmpl w:val="8BAA9478"/>
    <w:lvl w:ilvl="0" w:tplc="46300F9E">
      <w:start w:val="1"/>
      <w:numFmt w:val="bullet"/>
      <w:pStyle w:val="H2B1"/>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6" w15:restartNumberingAfterBreak="0">
    <w:nsid w:val="7C9B2906"/>
    <w:multiLevelType w:val="hybridMultilevel"/>
    <w:tmpl w:val="6EF63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D7BE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6"/>
  </w:num>
  <w:num w:numId="2">
    <w:abstractNumId w:val="27"/>
  </w:num>
  <w:num w:numId="3">
    <w:abstractNumId w:val="13"/>
  </w:num>
  <w:num w:numId="4">
    <w:abstractNumId w:val="24"/>
  </w:num>
  <w:num w:numId="5">
    <w:abstractNumId w:val="21"/>
  </w:num>
  <w:num w:numId="6">
    <w:abstractNumId w:val="18"/>
  </w:num>
  <w:num w:numId="7">
    <w:abstractNumId w:val="20"/>
  </w:num>
  <w:num w:numId="8">
    <w:abstractNumId w:val="23"/>
  </w:num>
  <w:num w:numId="9">
    <w:abstractNumId w:val="11"/>
  </w:num>
  <w:num w:numId="10">
    <w:abstractNumId w:val="14"/>
  </w:num>
  <w:num w:numId="11">
    <w:abstractNumId w:val="17"/>
  </w:num>
  <w:num w:numId="12">
    <w:abstractNumId w:val="15"/>
  </w:num>
  <w:num w:numId="13">
    <w:abstractNumId w:val="11"/>
  </w:num>
  <w:num w:numId="14">
    <w:abstractNumId w:val="17"/>
  </w:num>
  <w:num w:numId="15">
    <w:abstractNumId w:val="17"/>
  </w:num>
  <w:num w:numId="16">
    <w:abstractNumId w:val="25"/>
  </w:num>
  <w:num w:numId="17">
    <w:abstractNumId w:val="10"/>
  </w:num>
  <w:num w:numId="18">
    <w:abstractNumId w:val="16"/>
  </w:num>
  <w:num w:numId="19">
    <w:abstractNumId w:val="19"/>
  </w:num>
  <w:num w:numId="20">
    <w:abstractNumId w:val="1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TMyNbQ0NzE1NDdX0lEKTi0uzszPAykwt6gFANs1DfotAAAA"/>
  </w:docVars>
  <w:rsids>
    <w:rsidRoot w:val="001C2141"/>
    <w:rsid w:val="000101BD"/>
    <w:rsid w:val="000162D5"/>
    <w:rsid w:val="00020CFA"/>
    <w:rsid w:val="00024D45"/>
    <w:rsid w:val="00026031"/>
    <w:rsid w:val="00026937"/>
    <w:rsid w:val="0003069A"/>
    <w:rsid w:val="0003394C"/>
    <w:rsid w:val="00033D9F"/>
    <w:rsid w:val="00036B9E"/>
    <w:rsid w:val="00037C1F"/>
    <w:rsid w:val="00040F2A"/>
    <w:rsid w:val="000416E4"/>
    <w:rsid w:val="0004409E"/>
    <w:rsid w:val="00044CEB"/>
    <w:rsid w:val="00057919"/>
    <w:rsid w:val="00060D22"/>
    <w:rsid w:val="00064600"/>
    <w:rsid w:val="00066A64"/>
    <w:rsid w:val="00067277"/>
    <w:rsid w:val="00075B76"/>
    <w:rsid w:val="000763C5"/>
    <w:rsid w:val="00077BA1"/>
    <w:rsid w:val="0008154F"/>
    <w:rsid w:val="00083161"/>
    <w:rsid w:val="00083F70"/>
    <w:rsid w:val="00086660"/>
    <w:rsid w:val="00086B1C"/>
    <w:rsid w:val="000875D5"/>
    <w:rsid w:val="00090E69"/>
    <w:rsid w:val="0009622E"/>
    <w:rsid w:val="00096498"/>
    <w:rsid w:val="000A1587"/>
    <w:rsid w:val="000A3003"/>
    <w:rsid w:val="000A3368"/>
    <w:rsid w:val="000A5C66"/>
    <w:rsid w:val="000A609F"/>
    <w:rsid w:val="000A644B"/>
    <w:rsid w:val="000A6A2A"/>
    <w:rsid w:val="000B0AC7"/>
    <w:rsid w:val="000B0D08"/>
    <w:rsid w:val="000B74CF"/>
    <w:rsid w:val="000C185C"/>
    <w:rsid w:val="000C31A0"/>
    <w:rsid w:val="000C4A8B"/>
    <w:rsid w:val="000C4E0A"/>
    <w:rsid w:val="000C60BE"/>
    <w:rsid w:val="000D3A2A"/>
    <w:rsid w:val="000D48BC"/>
    <w:rsid w:val="000D5292"/>
    <w:rsid w:val="000D59A7"/>
    <w:rsid w:val="000D7DD8"/>
    <w:rsid w:val="000E22E6"/>
    <w:rsid w:val="000E2E06"/>
    <w:rsid w:val="000E746B"/>
    <w:rsid w:val="00106120"/>
    <w:rsid w:val="001143D0"/>
    <w:rsid w:val="00117318"/>
    <w:rsid w:val="001173D2"/>
    <w:rsid w:val="00122117"/>
    <w:rsid w:val="001248C6"/>
    <w:rsid w:val="0012735B"/>
    <w:rsid w:val="001276BD"/>
    <w:rsid w:val="001319A9"/>
    <w:rsid w:val="0013255A"/>
    <w:rsid w:val="00137EE4"/>
    <w:rsid w:val="001502E6"/>
    <w:rsid w:val="0015071F"/>
    <w:rsid w:val="001529F1"/>
    <w:rsid w:val="00156308"/>
    <w:rsid w:val="00157118"/>
    <w:rsid w:val="0016168B"/>
    <w:rsid w:val="001736EF"/>
    <w:rsid w:val="00174E17"/>
    <w:rsid w:val="00175094"/>
    <w:rsid w:val="00175C4C"/>
    <w:rsid w:val="001807A3"/>
    <w:rsid w:val="001816C9"/>
    <w:rsid w:val="00182DEA"/>
    <w:rsid w:val="001845B1"/>
    <w:rsid w:val="00187E0B"/>
    <w:rsid w:val="00193D8B"/>
    <w:rsid w:val="001A0C8C"/>
    <w:rsid w:val="001A5CB8"/>
    <w:rsid w:val="001B1B0B"/>
    <w:rsid w:val="001B43D0"/>
    <w:rsid w:val="001B63F1"/>
    <w:rsid w:val="001B654B"/>
    <w:rsid w:val="001C2141"/>
    <w:rsid w:val="001C54E5"/>
    <w:rsid w:val="001D10C3"/>
    <w:rsid w:val="001D43A4"/>
    <w:rsid w:val="001D44C1"/>
    <w:rsid w:val="001D5AC6"/>
    <w:rsid w:val="001D6BED"/>
    <w:rsid w:val="001E2333"/>
    <w:rsid w:val="001E50D8"/>
    <w:rsid w:val="001F10DD"/>
    <w:rsid w:val="001F2226"/>
    <w:rsid w:val="001F3C46"/>
    <w:rsid w:val="001F5300"/>
    <w:rsid w:val="002005EA"/>
    <w:rsid w:val="00205D33"/>
    <w:rsid w:val="00206BB5"/>
    <w:rsid w:val="00214E3E"/>
    <w:rsid w:val="00216F77"/>
    <w:rsid w:val="0022518B"/>
    <w:rsid w:val="00226BA0"/>
    <w:rsid w:val="00227967"/>
    <w:rsid w:val="00230F06"/>
    <w:rsid w:val="0023345A"/>
    <w:rsid w:val="00235B28"/>
    <w:rsid w:val="00237A3C"/>
    <w:rsid w:val="00241751"/>
    <w:rsid w:val="00243393"/>
    <w:rsid w:val="00244E89"/>
    <w:rsid w:val="00246FCB"/>
    <w:rsid w:val="00247C08"/>
    <w:rsid w:val="00251BBC"/>
    <w:rsid w:val="0025553E"/>
    <w:rsid w:val="00256F19"/>
    <w:rsid w:val="00261510"/>
    <w:rsid w:val="00263A66"/>
    <w:rsid w:val="00263C3F"/>
    <w:rsid w:val="00264D30"/>
    <w:rsid w:val="00264EC8"/>
    <w:rsid w:val="00267C56"/>
    <w:rsid w:val="00271D60"/>
    <w:rsid w:val="00272ECB"/>
    <w:rsid w:val="00282E1D"/>
    <w:rsid w:val="002870C4"/>
    <w:rsid w:val="002909A3"/>
    <w:rsid w:val="002933F1"/>
    <w:rsid w:val="00294287"/>
    <w:rsid w:val="002A090C"/>
    <w:rsid w:val="002A133B"/>
    <w:rsid w:val="002A4243"/>
    <w:rsid w:val="002B193B"/>
    <w:rsid w:val="002B3BE6"/>
    <w:rsid w:val="002B5CD7"/>
    <w:rsid w:val="002B5FD2"/>
    <w:rsid w:val="002B6305"/>
    <w:rsid w:val="002C0CE3"/>
    <w:rsid w:val="002C2287"/>
    <w:rsid w:val="002C4B75"/>
    <w:rsid w:val="002C53CE"/>
    <w:rsid w:val="002D3611"/>
    <w:rsid w:val="002D6D64"/>
    <w:rsid w:val="002E0FF6"/>
    <w:rsid w:val="002E10FD"/>
    <w:rsid w:val="002E226A"/>
    <w:rsid w:val="002E4E78"/>
    <w:rsid w:val="002E5663"/>
    <w:rsid w:val="002E73A9"/>
    <w:rsid w:val="002F0F9A"/>
    <w:rsid w:val="002F33EB"/>
    <w:rsid w:val="002F676C"/>
    <w:rsid w:val="002F6DDB"/>
    <w:rsid w:val="00301A8C"/>
    <w:rsid w:val="00301C1A"/>
    <w:rsid w:val="00301DC3"/>
    <w:rsid w:val="00303380"/>
    <w:rsid w:val="00306CD0"/>
    <w:rsid w:val="00310A23"/>
    <w:rsid w:val="00310CAE"/>
    <w:rsid w:val="0031511C"/>
    <w:rsid w:val="00316391"/>
    <w:rsid w:val="00316D23"/>
    <w:rsid w:val="00321E23"/>
    <w:rsid w:val="003226C7"/>
    <w:rsid w:val="00331562"/>
    <w:rsid w:val="0033367D"/>
    <w:rsid w:val="0034205C"/>
    <w:rsid w:val="003427F1"/>
    <w:rsid w:val="00343B01"/>
    <w:rsid w:val="003514B4"/>
    <w:rsid w:val="00351D14"/>
    <w:rsid w:val="00354842"/>
    <w:rsid w:val="00354986"/>
    <w:rsid w:val="00355F8F"/>
    <w:rsid w:val="00356625"/>
    <w:rsid w:val="00357DCF"/>
    <w:rsid w:val="00360D04"/>
    <w:rsid w:val="00361FE8"/>
    <w:rsid w:val="0036622A"/>
    <w:rsid w:val="00370F0E"/>
    <w:rsid w:val="00372963"/>
    <w:rsid w:val="00372E30"/>
    <w:rsid w:val="00375673"/>
    <w:rsid w:val="00377F3A"/>
    <w:rsid w:val="0038383E"/>
    <w:rsid w:val="00384262"/>
    <w:rsid w:val="00391C26"/>
    <w:rsid w:val="00392110"/>
    <w:rsid w:val="0039236C"/>
    <w:rsid w:val="003931CC"/>
    <w:rsid w:val="003945B9"/>
    <w:rsid w:val="003A3F23"/>
    <w:rsid w:val="003A499C"/>
    <w:rsid w:val="003B177F"/>
    <w:rsid w:val="003B2103"/>
    <w:rsid w:val="003B3A33"/>
    <w:rsid w:val="003B530D"/>
    <w:rsid w:val="003B6369"/>
    <w:rsid w:val="003B6EEC"/>
    <w:rsid w:val="003C565B"/>
    <w:rsid w:val="003C6477"/>
    <w:rsid w:val="003C77E9"/>
    <w:rsid w:val="003D1436"/>
    <w:rsid w:val="003D4C00"/>
    <w:rsid w:val="003F53DF"/>
    <w:rsid w:val="003F7EEE"/>
    <w:rsid w:val="0040141F"/>
    <w:rsid w:val="0042189E"/>
    <w:rsid w:val="00421EDA"/>
    <w:rsid w:val="00432456"/>
    <w:rsid w:val="00432BC6"/>
    <w:rsid w:val="004357D0"/>
    <w:rsid w:val="004401FF"/>
    <w:rsid w:val="004426A5"/>
    <w:rsid w:val="004438F0"/>
    <w:rsid w:val="00443B0B"/>
    <w:rsid w:val="00445E6E"/>
    <w:rsid w:val="00447C5C"/>
    <w:rsid w:val="00453513"/>
    <w:rsid w:val="0046255C"/>
    <w:rsid w:val="00463513"/>
    <w:rsid w:val="0046421D"/>
    <w:rsid w:val="00464ED0"/>
    <w:rsid w:val="00465919"/>
    <w:rsid w:val="00465B35"/>
    <w:rsid w:val="0046785F"/>
    <w:rsid w:val="004701B1"/>
    <w:rsid w:val="00476144"/>
    <w:rsid w:val="004819A0"/>
    <w:rsid w:val="004829D2"/>
    <w:rsid w:val="00483250"/>
    <w:rsid w:val="0048466C"/>
    <w:rsid w:val="00485019"/>
    <w:rsid w:val="00497692"/>
    <w:rsid w:val="004A0764"/>
    <w:rsid w:val="004A1C0B"/>
    <w:rsid w:val="004A6CB1"/>
    <w:rsid w:val="004B067D"/>
    <w:rsid w:val="004B1251"/>
    <w:rsid w:val="004B1E45"/>
    <w:rsid w:val="004C01AD"/>
    <w:rsid w:val="004C05E2"/>
    <w:rsid w:val="004C2D01"/>
    <w:rsid w:val="004C7C5E"/>
    <w:rsid w:val="004D255B"/>
    <w:rsid w:val="004D3334"/>
    <w:rsid w:val="004E584C"/>
    <w:rsid w:val="004F6222"/>
    <w:rsid w:val="004F62B7"/>
    <w:rsid w:val="00503F9D"/>
    <w:rsid w:val="00522FCE"/>
    <w:rsid w:val="00524E90"/>
    <w:rsid w:val="00525312"/>
    <w:rsid w:val="00526C9E"/>
    <w:rsid w:val="0052750C"/>
    <w:rsid w:val="00531B20"/>
    <w:rsid w:val="00533A9E"/>
    <w:rsid w:val="00534B32"/>
    <w:rsid w:val="00534C13"/>
    <w:rsid w:val="00534C7A"/>
    <w:rsid w:val="0053585C"/>
    <w:rsid w:val="0053785A"/>
    <w:rsid w:val="00542D55"/>
    <w:rsid w:val="0054335B"/>
    <w:rsid w:val="005478DC"/>
    <w:rsid w:val="00554977"/>
    <w:rsid w:val="0055795A"/>
    <w:rsid w:val="00566BA9"/>
    <w:rsid w:val="00566F4B"/>
    <w:rsid w:val="00572E8D"/>
    <w:rsid w:val="00575E81"/>
    <w:rsid w:val="005802A4"/>
    <w:rsid w:val="005802A6"/>
    <w:rsid w:val="00580C0C"/>
    <w:rsid w:val="00580D6C"/>
    <w:rsid w:val="0058515E"/>
    <w:rsid w:val="00592122"/>
    <w:rsid w:val="00593E68"/>
    <w:rsid w:val="00596377"/>
    <w:rsid w:val="005A03B5"/>
    <w:rsid w:val="005A0809"/>
    <w:rsid w:val="005A088B"/>
    <w:rsid w:val="005A19E7"/>
    <w:rsid w:val="005A1E6B"/>
    <w:rsid w:val="005A41C8"/>
    <w:rsid w:val="005A4C7B"/>
    <w:rsid w:val="005C094C"/>
    <w:rsid w:val="005C4B71"/>
    <w:rsid w:val="005C5C1F"/>
    <w:rsid w:val="005C74A9"/>
    <w:rsid w:val="005C74B6"/>
    <w:rsid w:val="005D02E3"/>
    <w:rsid w:val="005D24AE"/>
    <w:rsid w:val="005D4886"/>
    <w:rsid w:val="005D5125"/>
    <w:rsid w:val="005E498F"/>
    <w:rsid w:val="005E6109"/>
    <w:rsid w:val="005F020E"/>
    <w:rsid w:val="005F145C"/>
    <w:rsid w:val="005F14CD"/>
    <w:rsid w:val="005F1B86"/>
    <w:rsid w:val="005F1C0B"/>
    <w:rsid w:val="005F60BC"/>
    <w:rsid w:val="00600240"/>
    <w:rsid w:val="006056A3"/>
    <w:rsid w:val="0060730E"/>
    <w:rsid w:val="00613F40"/>
    <w:rsid w:val="0061413F"/>
    <w:rsid w:val="006164B1"/>
    <w:rsid w:val="006231C9"/>
    <w:rsid w:val="00624A92"/>
    <w:rsid w:val="00624B7E"/>
    <w:rsid w:val="006256BD"/>
    <w:rsid w:val="0062663F"/>
    <w:rsid w:val="00632D51"/>
    <w:rsid w:val="00633099"/>
    <w:rsid w:val="006338DE"/>
    <w:rsid w:val="0064087F"/>
    <w:rsid w:val="00640C95"/>
    <w:rsid w:val="00644CE9"/>
    <w:rsid w:val="006556CB"/>
    <w:rsid w:val="00660861"/>
    <w:rsid w:val="0066175E"/>
    <w:rsid w:val="006634A2"/>
    <w:rsid w:val="00665BBF"/>
    <w:rsid w:val="00667299"/>
    <w:rsid w:val="00670B7E"/>
    <w:rsid w:val="006749E2"/>
    <w:rsid w:val="00681DCA"/>
    <w:rsid w:val="00682751"/>
    <w:rsid w:val="00687D83"/>
    <w:rsid w:val="00690B3C"/>
    <w:rsid w:val="006924ED"/>
    <w:rsid w:val="00693BE1"/>
    <w:rsid w:val="00693EA4"/>
    <w:rsid w:val="0069405C"/>
    <w:rsid w:val="0069623B"/>
    <w:rsid w:val="006A00C8"/>
    <w:rsid w:val="006A16FA"/>
    <w:rsid w:val="006A2D52"/>
    <w:rsid w:val="006A407B"/>
    <w:rsid w:val="006A5F39"/>
    <w:rsid w:val="006A78F7"/>
    <w:rsid w:val="006B3925"/>
    <w:rsid w:val="006C1AC6"/>
    <w:rsid w:val="006C288F"/>
    <w:rsid w:val="006C4B1C"/>
    <w:rsid w:val="006C4C9D"/>
    <w:rsid w:val="006D1C4F"/>
    <w:rsid w:val="006D21EE"/>
    <w:rsid w:val="006D5521"/>
    <w:rsid w:val="006D58B2"/>
    <w:rsid w:val="006D6838"/>
    <w:rsid w:val="006E0002"/>
    <w:rsid w:val="006E4100"/>
    <w:rsid w:val="006E66F0"/>
    <w:rsid w:val="006F0A4A"/>
    <w:rsid w:val="006F0BFD"/>
    <w:rsid w:val="006F2431"/>
    <w:rsid w:val="006F6313"/>
    <w:rsid w:val="006F75CA"/>
    <w:rsid w:val="007144A3"/>
    <w:rsid w:val="0071781E"/>
    <w:rsid w:val="00723615"/>
    <w:rsid w:val="00726F79"/>
    <w:rsid w:val="00727AB3"/>
    <w:rsid w:val="00731186"/>
    <w:rsid w:val="00733D8B"/>
    <w:rsid w:val="0073624D"/>
    <w:rsid w:val="00740DB2"/>
    <w:rsid w:val="007432DA"/>
    <w:rsid w:val="00744D3C"/>
    <w:rsid w:val="007461DA"/>
    <w:rsid w:val="00753154"/>
    <w:rsid w:val="00756375"/>
    <w:rsid w:val="0075744C"/>
    <w:rsid w:val="00757831"/>
    <w:rsid w:val="007603AB"/>
    <w:rsid w:val="00761948"/>
    <w:rsid w:val="00761AA6"/>
    <w:rsid w:val="00764BA6"/>
    <w:rsid w:val="00764F11"/>
    <w:rsid w:val="00765045"/>
    <w:rsid w:val="007678BA"/>
    <w:rsid w:val="00772C75"/>
    <w:rsid w:val="00775635"/>
    <w:rsid w:val="007805D6"/>
    <w:rsid w:val="00783090"/>
    <w:rsid w:val="007849DA"/>
    <w:rsid w:val="00785C62"/>
    <w:rsid w:val="00787D63"/>
    <w:rsid w:val="0079192B"/>
    <w:rsid w:val="007947BE"/>
    <w:rsid w:val="00796D5B"/>
    <w:rsid w:val="00797534"/>
    <w:rsid w:val="007A220E"/>
    <w:rsid w:val="007A271D"/>
    <w:rsid w:val="007A307D"/>
    <w:rsid w:val="007A32FA"/>
    <w:rsid w:val="007A4DBA"/>
    <w:rsid w:val="007A6919"/>
    <w:rsid w:val="007A6E27"/>
    <w:rsid w:val="007A7CE9"/>
    <w:rsid w:val="007B1816"/>
    <w:rsid w:val="007B1B1F"/>
    <w:rsid w:val="007C0FAD"/>
    <w:rsid w:val="007C3128"/>
    <w:rsid w:val="007C3482"/>
    <w:rsid w:val="007C61DA"/>
    <w:rsid w:val="007C694A"/>
    <w:rsid w:val="007D0116"/>
    <w:rsid w:val="007D0C5F"/>
    <w:rsid w:val="007D5582"/>
    <w:rsid w:val="007E1D9A"/>
    <w:rsid w:val="007E313C"/>
    <w:rsid w:val="007E51E6"/>
    <w:rsid w:val="007E6E90"/>
    <w:rsid w:val="007F02EA"/>
    <w:rsid w:val="007F0A62"/>
    <w:rsid w:val="007F2E28"/>
    <w:rsid w:val="00802565"/>
    <w:rsid w:val="00804981"/>
    <w:rsid w:val="00805173"/>
    <w:rsid w:val="0080647C"/>
    <w:rsid w:val="00806902"/>
    <w:rsid w:val="00806D9E"/>
    <w:rsid w:val="00813DD6"/>
    <w:rsid w:val="00813E42"/>
    <w:rsid w:val="0081445F"/>
    <w:rsid w:val="00824C76"/>
    <w:rsid w:val="0082645F"/>
    <w:rsid w:val="00826690"/>
    <w:rsid w:val="008319E9"/>
    <w:rsid w:val="00832AB0"/>
    <w:rsid w:val="008352B7"/>
    <w:rsid w:val="00840D66"/>
    <w:rsid w:val="00841095"/>
    <w:rsid w:val="00842EFB"/>
    <w:rsid w:val="00845BED"/>
    <w:rsid w:val="00847754"/>
    <w:rsid w:val="00852A5B"/>
    <w:rsid w:val="00852B37"/>
    <w:rsid w:val="0085321D"/>
    <w:rsid w:val="00855719"/>
    <w:rsid w:val="00856A06"/>
    <w:rsid w:val="00856D97"/>
    <w:rsid w:val="00860B03"/>
    <w:rsid w:val="00862C4B"/>
    <w:rsid w:val="00870117"/>
    <w:rsid w:val="008709D5"/>
    <w:rsid w:val="00871E52"/>
    <w:rsid w:val="00875D93"/>
    <w:rsid w:val="008764A6"/>
    <w:rsid w:val="00877B95"/>
    <w:rsid w:val="008831A5"/>
    <w:rsid w:val="00883C0F"/>
    <w:rsid w:val="00884F52"/>
    <w:rsid w:val="0089171A"/>
    <w:rsid w:val="0089584E"/>
    <w:rsid w:val="008A38B4"/>
    <w:rsid w:val="008B1637"/>
    <w:rsid w:val="008B1661"/>
    <w:rsid w:val="008B2DD0"/>
    <w:rsid w:val="008B3ED2"/>
    <w:rsid w:val="008B56B7"/>
    <w:rsid w:val="008B6ED3"/>
    <w:rsid w:val="008B7CD0"/>
    <w:rsid w:val="008C0029"/>
    <w:rsid w:val="008C1FB2"/>
    <w:rsid w:val="008C2750"/>
    <w:rsid w:val="008C32D4"/>
    <w:rsid w:val="008C34FE"/>
    <w:rsid w:val="008C6D42"/>
    <w:rsid w:val="008D3CDC"/>
    <w:rsid w:val="008D5F35"/>
    <w:rsid w:val="008D76BA"/>
    <w:rsid w:val="008D7A03"/>
    <w:rsid w:val="008E1058"/>
    <w:rsid w:val="008E424C"/>
    <w:rsid w:val="008E5BE9"/>
    <w:rsid w:val="008E5BF6"/>
    <w:rsid w:val="008E6469"/>
    <w:rsid w:val="008F5CD9"/>
    <w:rsid w:val="009029DF"/>
    <w:rsid w:val="00904F09"/>
    <w:rsid w:val="00907377"/>
    <w:rsid w:val="0091178B"/>
    <w:rsid w:val="00913282"/>
    <w:rsid w:val="00920A0E"/>
    <w:rsid w:val="009218EE"/>
    <w:rsid w:val="009224AA"/>
    <w:rsid w:val="00923081"/>
    <w:rsid w:val="009273E4"/>
    <w:rsid w:val="00932195"/>
    <w:rsid w:val="0093720E"/>
    <w:rsid w:val="00946256"/>
    <w:rsid w:val="00950FAD"/>
    <w:rsid w:val="009511C7"/>
    <w:rsid w:val="00952F38"/>
    <w:rsid w:val="00953022"/>
    <w:rsid w:val="00953E96"/>
    <w:rsid w:val="009554DB"/>
    <w:rsid w:val="009602A1"/>
    <w:rsid w:val="00962525"/>
    <w:rsid w:val="0096603D"/>
    <w:rsid w:val="0097019F"/>
    <w:rsid w:val="00971EED"/>
    <w:rsid w:val="00972907"/>
    <w:rsid w:val="0097605F"/>
    <w:rsid w:val="0098520D"/>
    <w:rsid w:val="00986BC9"/>
    <w:rsid w:val="00986E52"/>
    <w:rsid w:val="009944D2"/>
    <w:rsid w:val="00995221"/>
    <w:rsid w:val="009957D3"/>
    <w:rsid w:val="009A0DE5"/>
    <w:rsid w:val="009A3122"/>
    <w:rsid w:val="009A32A2"/>
    <w:rsid w:val="009B28D4"/>
    <w:rsid w:val="009B5481"/>
    <w:rsid w:val="009B7CDB"/>
    <w:rsid w:val="009C33A4"/>
    <w:rsid w:val="009C3AE3"/>
    <w:rsid w:val="009C5204"/>
    <w:rsid w:val="009C5906"/>
    <w:rsid w:val="009C5FA3"/>
    <w:rsid w:val="009C7301"/>
    <w:rsid w:val="009D4199"/>
    <w:rsid w:val="009D4A7F"/>
    <w:rsid w:val="009D7E1C"/>
    <w:rsid w:val="009F029B"/>
    <w:rsid w:val="009F0631"/>
    <w:rsid w:val="009F1D08"/>
    <w:rsid w:val="009F304F"/>
    <w:rsid w:val="009F3C14"/>
    <w:rsid w:val="009F49A9"/>
    <w:rsid w:val="009F6C7E"/>
    <w:rsid w:val="00A03133"/>
    <w:rsid w:val="00A04B1C"/>
    <w:rsid w:val="00A0541B"/>
    <w:rsid w:val="00A14034"/>
    <w:rsid w:val="00A143F8"/>
    <w:rsid w:val="00A15DE5"/>
    <w:rsid w:val="00A210FF"/>
    <w:rsid w:val="00A21BD6"/>
    <w:rsid w:val="00A257BD"/>
    <w:rsid w:val="00A268E4"/>
    <w:rsid w:val="00A279A6"/>
    <w:rsid w:val="00A326CB"/>
    <w:rsid w:val="00A33C21"/>
    <w:rsid w:val="00A34A70"/>
    <w:rsid w:val="00A35463"/>
    <w:rsid w:val="00A36BA8"/>
    <w:rsid w:val="00A37190"/>
    <w:rsid w:val="00A41D4F"/>
    <w:rsid w:val="00A44C43"/>
    <w:rsid w:val="00A457CA"/>
    <w:rsid w:val="00A45E8F"/>
    <w:rsid w:val="00A46F4E"/>
    <w:rsid w:val="00A50595"/>
    <w:rsid w:val="00A62599"/>
    <w:rsid w:val="00A62A7E"/>
    <w:rsid w:val="00A6377A"/>
    <w:rsid w:val="00A64CE6"/>
    <w:rsid w:val="00A64DCC"/>
    <w:rsid w:val="00A65EBA"/>
    <w:rsid w:val="00A66585"/>
    <w:rsid w:val="00A678D4"/>
    <w:rsid w:val="00A71C3F"/>
    <w:rsid w:val="00A73674"/>
    <w:rsid w:val="00A7519F"/>
    <w:rsid w:val="00A77541"/>
    <w:rsid w:val="00A77AA6"/>
    <w:rsid w:val="00A83151"/>
    <w:rsid w:val="00A85906"/>
    <w:rsid w:val="00A86B1E"/>
    <w:rsid w:val="00A86BED"/>
    <w:rsid w:val="00A86E1C"/>
    <w:rsid w:val="00A875CB"/>
    <w:rsid w:val="00A92709"/>
    <w:rsid w:val="00A9480C"/>
    <w:rsid w:val="00A97739"/>
    <w:rsid w:val="00AA2182"/>
    <w:rsid w:val="00AA5D4B"/>
    <w:rsid w:val="00AA73CB"/>
    <w:rsid w:val="00AA7682"/>
    <w:rsid w:val="00AB53DC"/>
    <w:rsid w:val="00AB6B6A"/>
    <w:rsid w:val="00AC5C45"/>
    <w:rsid w:val="00AD09AE"/>
    <w:rsid w:val="00AD4315"/>
    <w:rsid w:val="00AD5306"/>
    <w:rsid w:val="00AD69A1"/>
    <w:rsid w:val="00AD785D"/>
    <w:rsid w:val="00AE6FD9"/>
    <w:rsid w:val="00AF38FF"/>
    <w:rsid w:val="00AF3961"/>
    <w:rsid w:val="00AF44DE"/>
    <w:rsid w:val="00AF531C"/>
    <w:rsid w:val="00AF6641"/>
    <w:rsid w:val="00AF692C"/>
    <w:rsid w:val="00AF69DD"/>
    <w:rsid w:val="00B029DC"/>
    <w:rsid w:val="00B03708"/>
    <w:rsid w:val="00B03CF4"/>
    <w:rsid w:val="00B07E2D"/>
    <w:rsid w:val="00B14280"/>
    <w:rsid w:val="00B24154"/>
    <w:rsid w:val="00B24516"/>
    <w:rsid w:val="00B24C5B"/>
    <w:rsid w:val="00B272C5"/>
    <w:rsid w:val="00B27982"/>
    <w:rsid w:val="00B30E4C"/>
    <w:rsid w:val="00B3532C"/>
    <w:rsid w:val="00B44B99"/>
    <w:rsid w:val="00B45E69"/>
    <w:rsid w:val="00B47212"/>
    <w:rsid w:val="00B47A70"/>
    <w:rsid w:val="00B527C7"/>
    <w:rsid w:val="00B52B7B"/>
    <w:rsid w:val="00B555A6"/>
    <w:rsid w:val="00B614F3"/>
    <w:rsid w:val="00B62B28"/>
    <w:rsid w:val="00B62FBE"/>
    <w:rsid w:val="00B71960"/>
    <w:rsid w:val="00B732F6"/>
    <w:rsid w:val="00B75230"/>
    <w:rsid w:val="00B8060E"/>
    <w:rsid w:val="00B83B44"/>
    <w:rsid w:val="00B83E40"/>
    <w:rsid w:val="00B85865"/>
    <w:rsid w:val="00B910D1"/>
    <w:rsid w:val="00B94642"/>
    <w:rsid w:val="00B94815"/>
    <w:rsid w:val="00B97CD6"/>
    <w:rsid w:val="00BA0D97"/>
    <w:rsid w:val="00BA1633"/>
    <w:rsid w:val="00BA49B7"/>
    <w:rsid w:val="00BA4ADF"/>
    <w:rsid w:val="00BA4CE8"/>
    <w:rsid w:val="00BA74EE"/>
    <w:rsid w:val="00BB37B6"/>
    <w:rsid w:val="00BB473C"/>
    <w:rsid w:val="00BC1E70"/>
    <w:rsid w:val="00BC2F95"/>
    <w:rsid w:val="00BC3470"/>
    <w:rsid w:val="00BD6E75"/>
    <w:rsid w:val="00BE070E"/>
    <w:rsid w:val="00BE27AF"/>
    <w:rsid w:val="00BE3178"/>
    <w:rsid w:val="00BE79B3"/>
    <w:rsid w:val="00BF29B4"/>
    <w:rsid w:val="00BF3CCD"/>
    <w:rsid w:val="00BF4F2D"/>
    <w:rsid w:val="00BF758E"/>
    <w:rsid w:val="00C05F4D"/>
    <w:rsid w:val="00C07140"/>
    <w:rsid w:val="00C120A1"/>
    <w:rsid w:val="00C147AB"/>
    <w:rsid w:val="00C201FF"/>
    <w:rsid w:val="00C24E82"/>
    <w:rsid w:val="00C25D95"/>
    <w:rsid w:val="00C30820"/>
    <w:rsid w:val="00C31D2B"/>
    <w:rsid w:val="00C32626"/>
    <w:rsid w:val="00C3447E"/>
    <w:rsid w:val="00C355DF"/>
    <w:rsid w:val="00C358BC"/>
    <w:rsid w:val="00C37C33"/>
    <w:rsid w:val="00C40521"/>
    <w:rsid w:val="00C40B7E"/>
    <w:rsid w:val="00C53AF7"/>
    <w:rsid w:val="00C63599"/>
    <w:rsid w:val="00C669BF"/>
    <w:rsid w:val="00C67FA9"/>
    <w:rsid w:val="00C71DB0"/>
    <w:rsid w:val="00C73C64"/>
    <w:rsid w:val="00C75F7F"/>
    <w:rsid w:val="00C81160"/>
    <w:rsid w:val="00C907BE"/>
    <w:rsid w:val="00C91341"/>
    <w:rsid w:val="00C91467"/>
    <w:rsid w:val="00C95F31"/>
    <w:rsid w:val="00C9668A"/>
    <w:rsid w:val="00CA0769"/>
    <w:rsid w:val="00CA15AC"/>
    <w:rsid w:val="00CA7B99"/>
    <w:rsid w:val="00CB49B9"/>
    <w:rsid w:val="00CC299E"/>
    <w:rsid w:val="00CC306D"/>
    <w:rsid w:val="00CC5D17"/>
    <w:rsid w:val="00CC6170"/>
    <w:rsid w:val="00CC728A"/>
    <w:rsid w:val="00CD010B"/>
    <w:rsid w:val="00CE2744"/>
    <w:rsid w:val="00CE6CCE"/>
    <w:rsid w:val="00CF0921"/>
    <w:rsid w:val="00CF1C93"/>
    <w:rsid w:val="00CF3219"/>
    <w:rsid w:val="00CF4A46"/>
    <w:rsid w:val="00CF5231"/>
    <w:rsid w:val="00CF6CA8"/>
    <w:rsid w:val="00CF74CC"/>
    <w:rsid w:val="00CF78D2"/>
    <w:rsid w:val="00D05A1F"/>
    <w:rsid w:val="00D105AB"/>
    <w:rsid w:val="00D1083A"/>
    <w:rsid w:val="00D129C4"/>
    <w:rsid w:val="00D14A65"/>
    <w:rsid w:val="00D16AE8"/>
    <w:rsid w:val="00D17A0C"/>
    <w:rsid w:val="00D21F66"/>
    <w:rsid w:val="00D27DD0"/>
    <w:rsid w:val="00D3371E"/>
    <w:rsid w:val="00D337B3"/>
    <w:rsid w:val="00D33FAC"/>
    <w:rsid w:val="00D3435F"/>
    <w:rsid w:val="00D34B76"/>
    <w:rsid w:val="00D351A8"/>
    <w:rsid w:val="00D35868"/>
    <w:rsid w:val="00D35C44"/>
    <w:rsid w:val="00D364D0"/>
    <w:rsid w:val="00D3672B"/>
    <w:rsid w:val="00D371F4"/>
    <w:rsid w:val="00D411BD"/>
    <w:rsid w:val="00D4552D"/>
    <w:rsid w:val="00D47A47"/>
    <w:rsid w:val="00D525E2"/>
    <w:rsid w:val="00D53EBD"/>
    <w:rsid w:val="00D54350"/>
    <w:rsid w:val="00D556A5"/>
    <w:rsid w:val="00D604FA"/>
    <w:rsid w:val="00D6181F"/>
    <w:rsid w:val="00D67B4C"/>
    <w:rsid w:val="00D70518"/>
    <w:rsid w:val="00D70F67"/>
    <w:rsid w:val="00D738E3"/>
    <w:rsid w:val="00D74BC3"/>
    <w:rsid w:val="00D75A16"/>
    <w:rsid w:val="00D8111E"/>
    <w:rsid w:val="00D86B65"/>
    <w:rsid w:val="00DA175F"/>
    <w:rsid w:val="00DA2226"/>
    <w:rsid w:val="00DA2CDD"/>
    <w:rsid w:val="00DA683D"/>
    <w:rsid w:val="00DA7E40"/>
    <w:rsid w:val="00DC591B"/>
    <w:rsid w:val="00DD5419"/>
    <w:rsid w:val="00DE6114"/>
    <w:rsid w:val="00DF1A81"/>
    <w:rsid w:val="00DF4680"/>
    <w:rsid w:val="00DF52D4"/>
    <w:rsid w:val="00DF7CC8"/>
    <w:rsid w:val="00E02A56"/>
    <w:rsid w:val="00E05594"/>
    <w:rsid w:val="00E05AAC"/>
    <w:rsid w:val="00E113AB"/>
    <w:rsid w:val="00E14AD4"/>
    <w:rsid w:val="00E14BFB"/>
    <w:rsid w:val="00E14EE8"/>
    <w:rsid w:val="00E20AFB"/>
    <w:rsid w:val="00E21074"/>
    <w:rsid w:val="00E220A0"/>
    <w:rsid w:val="00E23F39"/>
    <w:rsid w:val="00E24218"/>
    <w:rsid w:val="00E24D04"/>
    <w:rsid w:val="00E2680D"/>
    <w:rsid w:val="00E31738"/>
    <w:rsid w:val="00E35140"/>
    <w:rsid w:val="00E3699A"/>
    <w:rsid w:val="00E42839"/>
    <w:rsid w:val="00E47C6C"/>
    <w:rsid w:val="00E507AC"/>
    <w:rsid w:val="00E50F25"/>
    <w:rsid w:val="00E51655"/>
    <w:rsid w:val="00E51F2F"/>
    <w:rsid w:val="00E543D3"/>
    <w:rsid w:val="00E6267C"/>
    <w:rsid w:val="00E717A1"/>
    <w:rsid w:val="00E75B96"/>
    <w:rsid w:val="00E77148"/>
    <w:rsid w:val="00E861AC"/>
    <w:rsid w:val="00E925C3"/>
    <w:rsid w:val="00EA2FE3"/>
    <w:rsid w:val="00EA3039"/>
    <w:rsid w:val="00EA4742"/>
    <w:rsid w:val="00EA4F5D"/>
    <w:rsid w:val="00EA5F08"/>
    <w:rsid w:val="00EA654E"/>
    <w:rsid w:val="00EB456D"/>
    <w:rsid w:val="00EB4CED"/>
    <w:rsid w:val="00EB50B0"/>
    <w:rsid w:val="00EC0A25"/>
    <w:rsid w:val="00ED3D2B"/>
    <w:rsid w:val="00ED42DA"/>
    <w:rsid w:val="00ED4B1A"/>
    <w:rsid w:val="00EE1AF4"/>
    <w:rsid w:val="00EE431A"/>
    <w:rsid w:val="00EE4A29"/>
    <w:rsid w:val="00EE6482"/>
    <w:rsid w:val="00EE6C80"/>
    <w:rsid w:val="00EF255E"/>
    <w:rsid w:val="00EF6132"/>
    <w:rsid w:val="00F00D9A"/>
    <w:rsid w:val="00F15BDC"/>
    <w:rsid w:val="00F16142"/>
    <w:rsid w:val="00F201A9"/>
    <w:rsid w:val="00F203FA"/>
    <w:rsid w:val="00F2291A"/>
    <w:rsid w:val="00F23A55"/>
    <w:rsid w:val="00F30F82"/>
    <w:rsid w:val="00F3293C"/>
    <w:rsid w:val="00F333A8"/>
    <w:rsid w:val="00F34307"/>
    <w:rsid w:val="00F353F4"/>
    <w:rsid w:val="00F35EE5"/>
    <w:rsid w:val="00F40B00"/>
    <w:rsid w:val="00F52008"/>
    <w:rsid w:val="00F54167"/>
    <w:rsid w:val="00F61474"/>
    <w:rsid w:val="00F6346B"/>
    <w:rsid w:val="00F642F7"/>
    <w:rsid w:val="00F66F54"/>
    <w:rsid w:val="00F670AB"/>
    <w:rsid w:val="00F671A1"/>
    <w:rsid w:val="00F67381"/>
    <w:rsid w:val="00F67389"/>
    <w:rsid w:val="00F676CB"/>
    <w:rsid w:val="00F702DB"/>
    <w:rsid w:val="00F724EC"/>
    <w:rsid w:val="00F767BB"/>
    <w:rsid w:val="00F80EDC"/>
    <w:rsid w:val="00F8203E"/>
    <w:rsid w:val="00F8283B"/>
    <w:rsid w:val="00F83629"/>
    <w:rsid w:val="00F8483A"/>
    <w:rsid w:val="00F8666D"/>
    <w:rsid w:val="00F87963"/>
    <w:rsid w:val="00F87BA9"/>
    <w:rsid w:val="00F903F7"/>
    <w:rsid w:val="00F97223"/>
    <w:rsid w:val="00F9794C"/>
    <w:rsid w:val="00FA11D3"/>
    <w:rsid w:val="00FA266E"/>
    <w:rsid w:val="00FA5500"/>
    <w:rsid w:val="00FA58CC"/>
    <w:rsid w:val="00FA668C"/>
    <w:rsid w:val="00FB04A8"/>
    <w:rsid w:val="00FB0754"/>
    <w:rsid w:val="00FB15AC"/>
    <w:rsid w:val="00FB24FE"/>
    <w:rsid w:val="00FB3DE3"/>
    <w:rsid w:val="00FC249C"/>
    <w:rsid w:val="00FC39ED"/>
    <w:rsid w:val="00FD5609"/>
    <w:rsid w:val="00FD5D62"/>
    <w:rsid w:val="00FF1110"/>
    <w:rsid w:val="00FF46E2"/>
    <w:rsid w:val="00FF4816"/>
    <w:rsid w:val="00FF628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F67B3"/>
  <w15:docId w15:val="{59606816-970D-4A47-AA3D-9CEE2538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83A"/>
    <w:pPr>
      <w:spacing w:after="200" w:line="276" w:lineRule="auto"/>
    </w:pPr>
    <w:rPr>
      <w:rFonts w:ascii="Arial" w:hAnsi="Arial"/>
      <w:sz w:val="24"/>
      <w:szCs w:val="22"/>
    </w:rPr>
  </w:style>
  <w:style w:type="paragraph" w:styleId="Heading1">
    <w:name w:val="heading 1"/>
    <w:aliases w:val="H1"/>
    <w:basedOn w:val="ListParagraph"/>
    <w:next w:val="Normal"/>
    <w:link w:val="Heading1Char"/>
    <w:uiPriority w:val="9"/>
    <w:qFormat/>
    <w:rsid w:val="00432BC6"/>
    <w:pPr>
      <w:numPr>
        <w:numId w:val="11"/>
      </w:numPr>
      <w:spacing w:after="120" w:line="240" w:lineRule="auto"/>
      <w:ind w:left="540" w:hanging="540"/>
      <w:contextualSpacing w:val="0"/>
      <w:outlineLvl w:val="0"/>
    </w:pPr>
    <w:rPr>
      <w:rFonts w:cs="Arial"/>
      <w:b/>
      <w:szCs w:val="24"/>
    </w:rPr>
  </w:style>
  <w:style w:type="paragraph" w:styleId="Heading2">
    <w:name w:val="heading 2"/>
    <w:aliases w:val="H2"/>
    <w:basedOn w:val="Heading1"/>
    <w:next w:val="Normal"/>
    <w:link w:val="Heading2Char"/>
    <w:uiPriority w:val="9"/>
    <w:unhideWhenUsed/>
    <w:qFormat/>
    <w:rsid w:val="00432BC6"/>
    <w:pPr>
      <w:keepNext/>
      <w:numPr>
        <w:ilvl w:val="1"/>
      </w:numPr>
      <w:ind w:left="1267" w:hanging="720"/>
      <w:outlineLvl w:val="1"/>
    </w:pPr>
    <w:rPr>
      <w:rFonts w:eastAsiaTheme="majorEastAsia" w:cstheme="majorBidi"/>
      <w:b w:val="0"/>
      <w:bCs/>
      <w:iCs/>
      <w:szCs w:val="28"/>
    </w:rPr>
  </w:style>
  <w:style w:type="paragraph" w:styleId="Heading3">
    <w:name w:val="heading 3"/>
    <w:aliases w:val="H3"/>
    <w:basedOn w:val="Heading1"/>
    <w:next w:val="Normal"/>
    <w:link w:val="Heading3Char"/>
    <w:uiPriority w:val="9"/>
    <w:unhideWhenUsed/>
    <w:qFormat/>
    <w:rsid w:val="00432BC6"/>
    <w:pPr>
      <w:numPr>
        <w:ilvl w:val="2"/>
      </w:numPr>
      <w:ind w:left="2160" w:hanging="893"/>
      <w:outlineLvl w:val="2"/>
    </w:pPr>
    <w:rPr>
      <w:b w:val="0"/>
      <w:bCs/>
      <w:iCs/>
      <w:szCs w:val="26"/>
    </w:rPr>
  </w:style>
  <w:style w:type="paragraph" w:styleId="Heading4">
    <w:name w:val="heading 4"/>
    <w:basedOn w:val="ListParagraph"/>
    <w:next w:val="Normal"/>
    <w:link w:val="Heading4Char"/>
    <w:uiPriority w:val="9"/>
    <w:unhideWhenUsed/>
    <w:rsid w:val="00432BC6"/>
    <w:pPr>
      <w:numPr>
        <w:numId w:val="9"/>
      </w:numPr>
      <w:spacing w:after="120" w:line="240" w:lineRule="auto"/>
      <w:contextualSpacing w:val="0"/>
      <w:outlineLvl w:val="3"/>
    </w:pPr>
    <w:rPr>
      <w:rFonts w:cs="Arial"/>
      <w:szCs w:val="24"/>
    </w:rPr>
  </w:style>
  <w:style w:type="paragraph" w:styleId="Heading5">
    <w:name w:val="heading 5"/>
    <w:basedOn w:val="Normal"/>
    <w:next w:val="Normal"/>
    <w:link w:val="Heading5Char"/>
    <w:uiPriority w:val="9"/>
    <w:semiHidden/>
    <w:unhideWhenUsed/>
    <w:rsid w:val="00432BC6"/>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32BC6"/>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2BC6"/>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2BC6"/>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BC6"/>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BC6"/>
    <w:pPr>
      <w:tabs>
        <w:tab w:val="center" w:pos="4680"/>
        <w:tab w:val="right" w:pos="9360"/>
      </w:tabs>
    </w:pPr>
  </w:style>
  <w:style w:type="character" w:customStyle="1" w:styleId="HeaderChar">
    <w:name w:val="Header Char"/>
    <w:basedOn w:val="DefaultParagraphFont"/>
    <w:link w:val="Header"/>
    <w:uiPriority w:val="99"/>
    <w:rsid w:val="00432BC6"/>
    <w:rPr>
      <w:rFonts w:ascii="Arial" w:hAnsi="Arial"/>
      <w:sz w:val="24"/>
      <w:szCs w:val="22"/>
    </w:rPr>
  </w:style>
  <w:style w:type="paragraph" w:styleId="Footer">
    <w:name w:val="footer"/>
    <w:basedOn w:val="Normal"/>
    <w:link w:val="FooterChar"/>
    <w:uiPriority w:val="99"/>
    <w:unhideWhenUsed/>
    <w:rsid w:val="00432BC6"/>
    <w:pPr>
      <w:tabs>
        <w:tab w:val="center" w:pos="4680"/>
        <w:tab w:val="right" w:pos="9360"/>
      </w:tabs>
    </w:pPr>
  </w:style>
  <w:style w:type="character" w:customStyle="1" w:styleId="FooterChar">
    <w:name w:val="Footer Char"/>
    <w:basedOn w:val="DefaultParagraphFont"/>
    <w:link w:val="Footer"/>
    <w:uiPriority w:val="99"/>
    <w:rsid w:val="00432BC6"/>
    <w:rPr>
      <w:rFonts w:ascii="Arial" w:hAnsi="Arial"/>
      <w:sz w:val="24"/>
      <w:szCs w:val="22"/>
    </w:rPr>
  </w:style>
  <w:style w:type="paragraph" w:styleId="BalloonText">
    <w:name w:val="Balloon Text"/>
    <w:basedOn w:val="Normal"/>
    <w:link w:val="BalloonTextChar"/>
    <w:uiPriority w:val="99"/>
    <w:unhideWhenUsed/>
    <w:rsid w:val="00534C7A"/>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rsid w:val="00534C7A"/>
    <w:rPr>
      <w:rFonts w:ascii="Tahoma" w:hAnsi="Tahoma" w:cs="Tahoma"/>
      <w:sz w:val="24"/>
      <w:szCs w:val="16"/>
    </w:rPr>
  </w:style>
  <w:style w:type="table" w:styleId="TableGrid">
    <w:name w:val="Table Grid"/>
    <w:basedOn w:val="TableNormal"/>
    <w:uiPriority w:val="59"/>
    <w:rsid w:val="00432B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1 Char"/>
    <w:basedOn w:val="DefaultParagraphFont"/>
    <w:link w:val="Heading1"/>
    <w:uiPriority w:val="9"/>
    <w:rsid w:val="00432BC6"/>
    <w:rPr>
      <w:rFonts w:ascii="Arial" w:hAnsi="Arial" w:cs="Arial"/>
      <w:b/>
      <w:sz w:val="24"/>
      <w:szCs w:val="24"/>
    </w:rPr>
  </w:style>
  <w:style w:type="character" w:customStyle="1" w:styleId="Heading2Char">
    <w:name w:val="Heading 2 Char"/>
    <w:aliases w:val="H2 Char"/>
    <w:basedOn w:val="DefaultParagraphFont"/>
    <w:link w:val="Heading2"/>
    <w:uiPriority w:val="9"/>
    <w:rsid w:val="00432BC6"/>
    <w:rPr>
      <w:rFonts w:ascii="Arial" w:eastAsiaTheme="majorEastAsia" w:hAnsi="Arial" w:cstheme="majorBidi"/>
      <w:bCs/>
      <w:iCs/>
      <w:sz w:val="24"/>
      <w:szCs w:val="28"/>
    </w:rPr>
  </w:style>
  <w:style w:type="character" w:customStyle="1" w:styleId="Heading3Char">
    <w:name w:val="Heading 3 Char"/>
    <w:aliases w:val="H3 Char"/>
    <w:basedOn w:val="DefaultParagraphFont"/>
    <w:link w:val="Heading3"/>
    <w:uiPriority w:val="9"/>
    <w:rsid w:val="00432BC6"/>
    <w:rPr>
      <w:rFonts w:ascii="Arial" w:hAnsi="Arial" w:cs="Arial"/>
      <w:bCs/>
      <w:iCs/>
      <w:sz w:val="24"/>
      <w:szCs w:val="26"/>
    </w:rPr>
  </w:style>
  <w:style w:type="character" w:customStyle="1" w:styleId="Heading4Char">
    <w:name w:val="Heading 4 Char"/>
    <w:basedOn w:val="DefaultParagraphFont"/>
    <w:link w:val="Heading4"/>
    <w:uiPriority w:val="9"/>
    <w:rsid w:val="00432BC6"/>
    <w:rPr>
      <w:rFonts w:ascii="Arial" w:hAnsi="Arial" w:cs="Arial"/>
      <w:sz w:val="24"/>
      <w:szCs w:val="24"/>
    </w:rPr>
  </w:style>
  <w:style w:type="paragraph" w:styleId="NoSpacing">
    <w:name w:val="No Spacing"/>
    <w:uiPriority w:val="1"/>
    <w:rsid w:val="00432BC6"/>
    <w:rPr>
      <w:rFonts w:ascii="Arial" w:eastAsia="Times New Roman" w:hAnsi="Arial"/>
    </w:rPr>
  </w:style>
  <w:style w:type="paragraph" w:styleId="ListParagraph">
    <w:name w:val="List Paragraph"/>
    <w:basedOn w:val="Normal"/>
    <w:link w:val="ListParagraphChar"/>
    <w:uiPriority w:val="34"/>
    <w:rsid w:val="00432BC6"/>
    <w:pPr>
      <w:ind w:left="720"/>
      <w:contextualSpacing/>
    </w:pPr>
  </w:style>
  <w:style w:type="paragraph" w:styleId="TOCHeading">
    <w:name w:val="TOC Heading"/>
    <w:basedOn w:val="Normal"/>
    <w:next w:val="Normal"/>
    <w:uiPriority w:val="39"/>
    <w:unhideWhenUsed/>
    <w:rsid w:val="00432BC6"/>
    <w:pPr>
      <w:keepLines/>
      <w:spacing w:after="0" w:line="259" w:lineRule="auto"/>
    </w:pPr>
    <w:rPr>
      <w:b/>
      <w:bCs/>
    </w:rPr>
  </w:style>
  <w:style w:type="paragraph" w:styleId="TOC3">
    <w:name w:val="toc 3"/>
    <w:basedOn w:val="Normal"/>
    <w:next w:val="Normal"/>
    <w:autoRedefine/>
    <w:uiPriority w:val="39"/>
    <w:unhideWhenUsed/>
    <w:rsid w:val="0075744C"/>
    <w:pPr>
      <w:tabs>
        <w:tab w:val="right" w:leader="dot" w:pos="9926"/>
      </w:tabs>
      <w:spacing w:after="120" w:line="240" w:lineRule="auto"/>
      <w:ind w:left="2160" w:hanging="900"/>
    </w:pPr>
  </w:style>
  <w:style w:type="character" w:styleId="Hyperlink">
    <w:name w:val="Hyperlink"/>
    <w:basedOn w:val="DefaultParagraphFont"/>
    <w:uiPriority w:val="99"/>
    <w:unhideWhenUsed/>
    <w:rsid w:val="00432BC6"/>
    <w:rPr>
      <w:color w:val="0000FF" w:themeColor="hyperlink"/>
      <w:u w:val="single"/>
    </w:rPr>
  </w:style>
  <w:style w:type="paragraph" w:styleId="TOC2">
    <w:name w:val="toc 2"/>
    <w:basedOn w:val="Normal"/>
    <w:next w:val="Normal"/>
    <w:autoRedefine/>
    <w:uiPriority w:val="39"/>
    <w:unhideWhenUsed/>
    <w:rsid w:val="0075744C"/>
    <w:pPr>
      <w:tabs>
        <w:tab w:val="right" w:leader="dot" w:pos="9926"/>
      </w:tabs>
      <w:spacing w:after="100" w:line="259" w:lineRule="auto"/>
      <w:ind w:left="1260" w:hanging="720"/>
    </w:pPr>
    <w:rPr>
      <w:rFonts w:eastAsiaTheme="minorEastAsia"/>
    </w:rPr>
  </w:style>
  <w:style w:type="paragraph" w:styleId="TOC1">
    <w:name w:val="toc 1"/>
    <w:basedOn w:val="Normal"/>
    <w:next w:val="Normal"/>
    <w:autoRedefine/>
    <w:uiPriority w:val="39"/>
    <w:unhideWhenUsed/>
    <w:rsid w:val="0075744C"/>
    <w:pPr>
      <w:tabs>
        <w:tab w:val="left" w:pos="540"/>
        <w:tab w:val="right" w:leader="dot" w:pos="9926"/>
      </w:tabs>
      <w:spacing w:after="120" w:line="240" w:lineRule="auto"/>
    </w:pPr>
    <w:rPr>
      <w:rFonts w:eastAsiaTheme="minorEastAsia"/>
      <w:b/>
    </w:rPr>
  </w:style>
  <w:style w:type="paragraph" w:styleId="Title">
    <w:name w:val="Title"/>
    <w:aliases w:val="T1"/>
    <w:basedOn w:val="Normal"/>
    <w:next w:val="Normal"/>
    <w:link w:val="TitleChar"/>
    <w:uiPriority w:val="10"/>
    <w:qFormat/>
    <w:rsid w:val="00432BC6"/>
    <w:pPr>
      <w:spacing w:after="0" w:line="240" w:lineRule="auto"/>
    </w:pPr>
    <w:rPr>
      <w:rFonts w:ascii="Palatino Linotype" w:hAnsi="Palatino Linotype" w:cstheme="minorHAnsi"/>
      <w:sz w:val="36"/>
      <w:szCs w:val="24"/>
      <w14:shadow w14:blurRad="50800" w14:dist="38100" w14:dir="2700000" w14:sx="100000" w14:sy="100000" w14:kx="0" w14:ky="0" w14:algn="tl">
        <w14:srgbClr w14:val="000000">
          <w14:alpha w14:val="60000"/>
        </w14:srgbClr>
      </w14:shadow>
    </w:rPr>
  </w:style>
  <w:style w:type="character" w:customStyle="1" w:styleId="TitleChar">
    <w:name w:val="Title Char"/>
    <w:aliases w:val="T1 Char"/>
    <w:basedOn w:val="DefaultParagraphFont"/>
    <w:link w:val="Title"/>
    <w:uiPriority w:val="10"/>
    <w:rsid w:val="00432BC6"/>
    <w:rPr>
      <w:rFonts w:ascii="Palatino Linotype" w:hAnsi="Palatino Linotype" w:cstheme="minorHAnsi"/>
      <w:sz w:val="36"/>
      <w:szCs w:val="24"/>
      <w14:shadow w14:blurRad="50800" w14:dist="38100" w14:dir="2700000" w14:sx="100000" w14:sy="100000" w14:kx="0" w14:ky="0" w14:algn="tl">
        <w14:srgbClr w14:val="000000">
          <w14:alpha w14:val="60000"/>
        </w14:srgbClr>
      </w14:shadow>
    </w:rPr>
  </w:style>
  <w:style w:type="paragraph" w:customStyle="1" w:styleId="Title2">
    <w:name w:val="Title2"/>
    <w:basedOn w:val="Normal"/>
    <w:next w:val="Normal"/>
    <w:link w:val="Title2Char"/>
    <w:rsid w:val="00CD010B"/>
    <w:pPr>
      <w:spacing w:after="0" w:line="240" w:lineRule="auto"/>
    </w:pPr>
    <w:rPr>
      <w:rFonts w:ascii="Palatino Linotype" w:hAnsi="Palatino Linotype" w:cstheme="minorHAnsi"/>
      <w:b/>
      <w:bCs/>
      <w:szCs w:val="24"/>
    </w:rPr>
  </w:style>
  <w:style w:type="paragraph" w:customStyle="1" w:styleId="Title3">
    <w:name w:val="Title 3"/>
    <w:basedOn w:val="Normal"/>
    <w:next w:val="Normal"/>
    <w:link w:val="Title3Char"/>
    <w:rsid w:val="00421EDA"/>
    <w:pPr>
      <w:spacing w:after="0" w:line="240" w:lineRule="auto"/>
    </w:pPr>
    <w:rPr>
      <w:rFonts w:cs="Arial"/>
      <w:b/>
      <w:bCs/>
      <w:szCs w:val="24"/>
    </w:rPr>
  </w:style>
  <w:style w:type="character" w:customStyle="1" w:styleId="Title2Char">
    <w:name w:val="Title2 Char"/>
    <w:basedOn w:val="Heading3Char"/>
    <w:link w:val="Title2"/>
    <w:rsid w:val="00B07E2D"/>
    <w:rPr>
      <w:rFonts w:ascii="Palatino Linotype" w:hAnsi="Palatino Linotype" w:cstheme="minorHAnsi"/>
      <w:bCs/>
      <w:i w:val="0"/>
      <w:iCs/>
      <w:sz w:val="24"/>
      <w:szCs w:val="24"/>
    </w:rPr>
  </w:style>
  <w:style w:type="character" w:styleId="Strong">
    <w:name w:val="Strong"/>
    <w:basedOn w:val="DefaultParagraphFont"/>
    <w:uiPriority w:val="22"/>
    <w:rsid w:val="00432BC6"/>
    <w:rPr>
      <w:b/>
      <w:bCs/>
    </w:rPr>
  </w:style>
  <w:style w:type="character" w:customStyle="1" w:styleId="Title3Char">
    <w:name w:val="Title 3 Char"/>
    <w:basedOn w:val="DefaultParagraphFont"/>
    <w:link w:val="Title3"/>
    <w:rsid w:val="00421EDA"/>
    <w:rPr>
      <w:rFonts w:ascii="Arial" w:hAnsi="Arial" w:cs="Arial"/>
      <w:b/>
      <w:bCs/>
      <w:sz w:val="24"/>
      <w:szCs w:val="24"/>
    </w:rPr>
  </w:style>
  <w:style w:type="paragraph" w:customStyle="1" w:styleId="DocCntrlTableTextBOLD">
    <w:name w:val="Doc Cntrl Table Text BOLD"/>
    <w:basedOn w:val="Normal"/>
    <w:next w:val="Normal"/>
    <w:link w:val="DocCntrlTableTextBOLDChar"/>
    <w:rsid w:val="00064600"/>
    <w:pPr>
      <w:spacing w:after="0" w:line="240" w:lineRule="auto"/>
    </w:pPr>
    <w:rPr>
      <w:rFonts w:cs="Arial"/>
      <w:b/>
      <w:sz w:val="20"/>
      <w:szCs w:val="20"/>
    </w:rPr>
  </w:style>
  <w:style w:type="paragraph" w:customStyle="1" w:styleId="DocCntrolTableTextReg">
    <w:name w:val="Doc Cntrol Table Text Reg"/>
    <w:basedOn w:val="Normal"/>
    <w:link w:val="DocCntrolTableTextRegChar"/>
    <w:rsid w:val="00064600"/>
    <w:pPr>
      <w:spacing w:after="0" w:line="240" w:lineRule="auto"/>
    </w:pPr>
    <w:rPr>
      <w:rFonts w:cs="Arial"/>
      <w:sz w:val="20"/>
      <w:szCs w:val="20"/>
    </w:rPr>
  </w:style>
  <w:style w:type="character" w:customStyle="1" w:styleId="DocCntrlTableTextBOLDChar">
    <w:name w:val="Doc Cntrl Table Text BOLD Char"/>
    <w:basedOn w:val="DefaultParagraphFont"/>
    <w:link w:val="DocCntrlTableTextBOLD"/>
    <w:rsid w:val="00064600"/>
    <w:rPr>
      <w:rFonts w:ascii="Arial" w:hAnsi="Arial" w:cs="Arial"/>
      <w:b/>
    </w:rPr>
  </w:style>
  <w:style w:type="paragraph" w:customStyle="1" w:styleId="Approved">
    <w:name w:val="Approved"/>
    <w:basedOn w:val="Normal"/>
    <w:next w:val="Normal"/>
    <w:link w:val="ApprovedChar"/>
    <w:rsid w:val="00432BC6"/>
    <w:pPr>
      <w:spacing w:after="0" w:line="240" w:lineRule="auto"/>
    </w:pPr>
    <w:rPr>
      <w:rFonts w:cs="Arial"/>
      <w:smallCaps/>
      <w:szCs w:val="24"/>
    </w:rPr>
  </w:style>
  <w:style w:type="character" w:customStyle="1" w:styleId="DocCntrolTableTextRegChar">
    <w:name w:val="Doc Cntrol Table Text Reg Char"/>
    <w:basedOn w:val="DefaultParagraphFont"/>
    <w:link w:val="DocCntrolTableTextReg"/>
    <w:rsid w:val="00064600"/>
    <w:rPr>
      <w:rFonts w:ascii="Arial" w:hAnsi="Arial" w:cs="Arial"/>
    </w:rPr>
  </w:style>
  <w:style w:type="numbering" w:customStyle="1" w:styleId="Style1">
    <w:name w:val="Style1"/>
    <w:uiPriority w:val="99"/>
    <w:rsid w:val="00432BC6"/>
    <w:pPr>
      <w:numPr>
        <w:numId w:val="5"/>
      </w:numPr>
    </w:pPr>
  </w:style>
  <w:style w:type="character" w:customStyle="1" w:styleId="ApprovedChar">
    <w:name w:val="Approved Char"/>
    <w:basedOn w:val="DefaultParagraphFont"/>
    <w:link w:val="Approved"/>
    <w:rsid w:val="00432BC6"/>
    <w:rPr>
      <w:rFonts w:ascii="Arial" w:hAnsi="Arial" w:cs="Arial"/>
      <w:smallCaps/>
      <w:sz w:val="24"/>
      <w:szCs w:val="24"/>
    </w:rPr>
  </w:style>
  <w:style w:type="paragraph" w:customStyle="1" w:styleId="CustomLevel1">
    <w:name w:val="Custom Level 1"/>
    <w:basedOn w:val="Heading1"/>
    <w:link w:val="CustomLevel1Char"/>
    <w:rsid w:val="00432BC6"/>
  </w:style>
  <w:style w:type="paragraph" w:customStyle="1" w:styleId="CustomLevel2">
    <w:name w:val="Custom Level 2"/>
    <w:basedOn w:val="Heading2"/>
    <w:link w:val="CustomLevel2Char"/>
    <w:rsid w:val="00432BC6"/>
  </w:style>
  <w:style w:type="character" w:customStyle="1" w:styleId="CustomLevel1Char">
    <w:name w:val="Custom Level 1 Char"/>
    <w:basedOn w:val="Heading1Char"/>
    <w:link w:val="CustomLevel1"/>
    <w:rsid w:val="00432BC6"/>
    <w:rPr>
      <w:rFonts w:ascii="Arial" w:hAnsi="Arial" w:cs="Arial"/>
      <w:b/>
      <w:sz w:val="24"/>
      <w:szCs w:val="24"/>
    </w:rPr>
  </w:style>
  <w:style w:type="character" w:customStyle="1" w:styleId="Heading5Char">
    <w:name w:val="Heading 5 Char"/>
    <w:basedOn w:val="DefaultParagraphFont"/>
    <w:link w:val="Heading5"/>
    <w:uiPriority w:val="9"/>
    <w:semiHidden/>
    <w:rsid w:val="00432BC6"/>
    <w:rPr>
      <w:rFonts w:asciiTheme="majorHAnsi" w:eastAsiaTheme="majorEastAsia" w:hAnsiTheme="majorHAnsi" w:cstheme="majorBidi"/>
      <w:color w:val="365F91" w:themeColor="accent1" w:themeShade="BF"/>
      <w:sz w:val="24"/>
      <w:szCs w:val="22"/>
    </w:rPr>
  </w:style>
  <w:style w:type="character" w:customStyle="1" w:styleId="CustomLevel2Char">
    <w:name w:val="Custom Level 2 Char"/>
    <w:basedOn w:val="Heading2Char"/>
    <w:link w:val="CustomLevel2"/>
    <w:rsid w:val="00432BC6"/>
    <w:rPr>
      <w:rFonts w:ascii="Arial" w:eastAsiaTheme="majorEastAsia" w:hAnsi="Arial" w:cstheme="majorBidi"/>
      <w:bCs/>
      <w:iCs/>
      <w:sz w:val="24"/>
      <w:szCs w:val="28"/>
    </w:rPr>
  </w:style>
  <w:style w:type="character" w:customStyle="1" w:styleId="Heading6Char">
    <w:name w:val="Heading 6 Char"/>
    <w:basedOn w:val="DefaultParagraphFont"/>
    <w:link w:val="Heading6"/>
    <w:uiPriority w:val="9"/>
    <w:semiHidden/>
    <w:rsid w:val="00432BC6"/>
    <w:rPr>
      <w:rFonts w:asciiTheme="majorHAnsi" w:eastAsiaTheme="majorEastAsia" w:hAnsiTheme="majorHAnsi" w:cstheme="majorBidi"/>
      <w:color w:val="243F60" w:themeColor="accent1" w:themeShade="7F"/>
      <w:sz w:val="24"/>
      <w:szCs w:val="22"/>
    </w:rPr>
  </w:style>
  <w:style w:type="character" w:customStyle="1" w:styleId="Heading7Char">
    <w:name w:val="Heading 7 Char"/>
    <w:basedOn w:val="DefaultParagraphFont"/>
    <w:link w:val="Heading7"/>
    <w:uiPriority w:val="9"/>
    <w:semiHidden/>
    <w:rsid w:val="00432BC6"/>
    <w:rPr>
      <w:rFonts w:asciiTheme="majorHAnsi" w:eastAsiaTheme="majorEastAsia" w:hAnsiTheme="majorHAnsi" w:cstheme="majorBidi"/>
      <w:i/>
      <w:iCs/>
      <w:color w:val="243F60" w:themeColor="accent1" w:themeShade="7F"/>
      <w:sz w:val="24"/>
      <w:szCs w:val="22"/>
    </w:rPr>
  </w:style>
  <w:style w:type="character" w:customStyle="1" w:styleId="Heading8Char">
    <w:name w:val="Heading 8 Char"/>
    <w:basedOn w:val="DefaultParagraphFont"/>
    <w:link w:val="Heading8"/>
    <w:uiPriority w:val="9"/>
    <w:semiHidden/>
    <w:rsid w:val="00432BC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BC6"/>
    <w:rPr>
      <w:rFonts w:asciiTheme="majorHAnsi" w:eastAsiaTheme="majorEastAsia" w:hAnsiTheme="majorHAnsi" w:cstheme="majorBidi"/>
      <w:i/>
      <w:iCs/>
      <w:color w:val="272727" w:themeColor="text1" w:themeTint="D8"/>
      <w:sz w:val="21"/>
      <w:szCs w:val="21"/>
    </w:rPr>
  </w:style>
  <w:style w:type="numbering" w:customStyle="1" w:styleId="Style2">
    <w:name w:val="Style2"/>
    <w:uiPriority w:val="99"/>
    <w:rsid w:val="00432BC6"/>
    <w:pPr>
      <w:numPr>
        <w:numId w:val="8"/>
      </w:numPr>
    </w:pPr>
  </w:style>
  <w:style w:type="paragraph" w:customStyle="1" w:styleId="TableHeadingBold">
    <w:name w:val="Table Heading Bold"/>
    <w:basedOn w:val="Normal"/>
    <w:link w:val="TableHeadingBoldChar"/>
    <w:rsid w:val="00432BC6"/>
    <w:pPr>
      <w:spacing w:before="120" w:after="0" w:line="240" w:lineRule="auto"/>
    </w:pPr>
    <w:rPr>
      <w:rFonts w:asciiTheme="minorHAnsi" w:eastAsiaTheme="minorHAnsi" w:hAnsiTheme="minorHAnsi" w:cstheme="minorBidi"/>
      <w:b/>
    </w:rPr>
  </w:style>
  <w:style w:type="paragraph" w:customStyle="1" w:styleId="TableText">
    <w:name w:val="Table Text"/>
    <w:basedOn w:val="TableText2"/>
    <w:link w:val="TableTextChar"/>
    <w:qFormat/>
    <w:rsid w:val="00432BC6"/>
  </w:style>
  <w:style w:type="character" w:customStyle="1" w:styleId="TableHeadingBoldChar">
    <w:name w:val="Table Heading Bold Char"/>
    <w:basedOn w:val="DefaultParagraphFont"/>
    <w:link w:val="TableHeadingBold"/>
    <w:rsid w:val="00432BC6"/>
    <w:rPr>
      <w:rFonts w:asciiTheme="minorHAnsi" w:eastAsiaTheme="minorHAnsi" w:hAnsiTheme="minorHAnsi" w:cstheme="minorBidi"/>
      <w:b/>
      <w:sz w:val="24"/>
      <w:szCs w:val="22"/>
    </w:rPr>
  </w:style>
  <w:style w:type="character" w:customStyle="1" w:styleId="TableTextChar">
    <w:name w:val="Table Text Char"/>
    <w:basedOn w:val="DefaultParagraphFont"/>
    <w:link w:val="TableText"/>
    <w:rsid w:val="007144A3"/>
    <w:rPr>
      <w:rFonts w:ascii="Arial" w:hAnsi="Arial" w:cs="Arial"/>
    </w:rPr>
  </w:style>
  <w:style w:type="character" w:styleId="CommentReference">
    <w:name w:val="annotation reference"/>
    <w:basedOn w:val="DefaultParagraphFont"/>
    <w:semiHidden/>
    <w:unhideWhenUsed/>
    <w:rsid w:val="00432BC6"/>
    <w:rPr>
      <w:sz w:val="16"/>
      <w:szCs w:val="16"/>
    </w:rPr>
  </w:style>
  <w:style w:type="paragraph" w:styleId="CommentText">
    <w:name w:val="annotation text"/>
    <w:basedOn w:val="Normal"/>
    <w:link w:val="CommentTextChar"/>
    <w:unhideWhenUsed/>
    <w:rsid w:val="00432BC6"/>
    <w:pPr>
      <w:spacing w:before="120" w:after="12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432BC6"/>
    <w:rPr>
      <w:rFonts w:asciiTheme="minorHAnsi" w:eastAsiaTheme="minorHAnsi" w:hAnsiTheme="minorHAnsi" w:cstheme="minorBidi"/>
    </w:rPr>
  </w:style>
  <w:style w:type="paragraph" w:customStyle="1" w:styleId="H1Text">
    <w:name w:val="H1 Text"/>
    <w:basedOn w:val="Normal"/>
    <w:link w:val="H1TextChar"/>
    <w:rsid w:val="00432BC6"/>
    <w:pPr>
      <w:spacing w:before="120" w:after="120" w:line="240" w:lineRule="auto"/>
      <w:ind w:left="432"/>
    </w:pPr>
    <w:rPr>
      <w:rFonts w:asciiTheme="minorHAnsi" w:eastAsiaTheme="minorHAnsi" w:hAnsiTheme="minorHAnsi" w:cstheme="minorBidi"/>
    </w:rPr>
  </w:style>
  <w:style w:type="character" w:customStyle="1" w:styleId="H1TextChar">
    <w:name w:val="H1 Text Char"/>
    <w:basedOn w:val="DefaultParagraphFont"/>
    <w:link w:val="H1Text"/>
    <w:rsid w:val="00432BC6"/>
    <w:rPr>
      <w:rFonts w:asciiTheme="minorHAnsi" w:eastAsiaTheme="minorHAnsi" w:hAnsiTheme="minorHAnsi" w:cstheme="minorBidi"/>
      <w:sz w:val="24"/>
      <w:szCs w:val="22"/>
    </w:rPr>
  </w:style>
  <w:style w:type="paragraph" w:customStyle="1" w:styleId="H1Text0">
    <w:name w:val="H1Text"/>
    <w:basedOn w:val="Normal"/>
    <w:link w:val="H1TextChar0"/>
    <w:qFormat/>
    <w:rsid w:val="00432BC6"/>
    <w:pPr>
      <w:spacing w:before="120" w:after="120" w:line="240" w:lineRule="auto"/>
      <w:ind w:left="547"/>
    </w:pPr>
    <w:rPr>
      <w:rFonts w:cs="Arial"/>
      <w:szCs w:val="24"/>
    </w:rPr>
  </w:style>
  <w:style w:type="paragraph" w:customStyle="1" w:styleId="H1Bullet">
    <w:name w:val="H1Bullet"/>
    <w:basedOn w:val="ListParagraph"/>
    <w:link w:val="H1BulletChar"/>
    <w:qFormat/>
    <w:rsid w:val="00806902"/>
    <w:pPr>
      <w:spacing w:before="120" w:after="120" w:line="240" w:lineRule="auto"/>
      <w:ind w:left="936" w:hanging="360"/>
      <w:contextualSpacing w:val="0"/>
    </w:pPr>
    <w:rPr>
      <w:rFonts w:cs="Arial"/>
      <w:szCs w:val="24"/>
    </w:rPr>
  </w:style>
  <w:style w:type="character" w:customStyle="1" w:styleId="H1TextChar0">
    <w:name w:val="H1Text Char"/>
    <w:basedOn w:val="DefaultParagraphFont"/>
    <w:link w:val="H1Text0"/>
    <w:rsid w:val="00432BC6"/>
    <w:rPr>
      <w:rFonts w:ascii="Arial" w:hAnsi="Arial" w:cs="Arial"/>
      <w:sz w:val="24"/>
      <w:szCs w:val="24"/>
    </w:rPr>
  </w:style>
  <w:style w:type="paragraph" w:customStyle="1" w:styleId="H2Text">
    <w:name w:val="H2Text"/>
    <w:basedOn w:val="Normal"/>
    <w:link w:val="H2TextChar"/>
    <w:qFormat/>
    <w:rsid w:val="00C25D95"/>
    <w:pPr>
      <w:spacing w:before="120" w:after="120" w:line="240" w:lineRule="auto"/>
      <w:ind w:left="1267"/>
    </w:pPr>
  </w:style>
  <w:style w:type="character" w:customStyle="1" w:styleId="ListParagraphChar">
    <w:name w:val="List Paragraph Char"/>
    <w:basedOn w:val="DefaultParagraphFont"/>
    <w:link w:val="ListParagraph"/>
    <w:uiPriority w:val="34"/>
    <w:rsid w:val="00432BC6"/>
    <w:rPr>
      <w:rFonts w:ascii="Arial" w:hAnsi="Arial"/>
      <w:sz w:val="24"/>
      <w:szCs w:val="22"/>
    </w:rPr>
  </w:style>
  <w:style w:type="character" w:customStyle="1" w:styleId="H1BulletChar">
    <w:name w:val="H1Bullet Char"/>
    <w:basedOn w:val="ListParagraphChar"/>
    <w:link w:val="H1Bullet"/>
    <w:rsid w:val="00806902"/>
    <w:rPr>
      <w:rFonts w:ascii="Arial" w:hAnsi="Arial" w:cs="Arial"/>
      <w:sz w:val="24"/>
      <w:szCs w:val="24"/>
    </w:rPr>
  </w:style>
  <w:style w:type="paragraph" w:customStyle="1" w:styleId="H2Bullet">
    <w:name w:val="H2Bullet"/>
    <w:basedOn w:val="ListParagraph"/>
    <w:link w:val="H2BulletChar"/>
    <w:qFormat/>
    <w:rsid w:val="00806902"/>
    <w:pPr>
      <w:spacing w:before="120" w:after="120" w:line="240" w:lineRule="auto"/>
      <w:ind w:left="1656" w:hanging="360"/>
      <w:contextualSpacing w:val="0"/>
    </w:pPr>
  </w:style>
  <w:style w:type="character" w:customStyle="1" w:styleId="H2TextChar">
    <w:name w:val="H2Text Char"/>
    <w:basedOn w:val="DefaultParagraphFont"/>
    <w:link w:val="H2Text"/>
    <w:rsid w:val="00C25D95"/>
    <w:rPr>
      <w:rFonts w:ascii="Arial" w:hAnsi="Arial"/>
      <w:sz w:val="24"/>
      <w:szCs w:val="22"/>
    </w:rPr>
  </w:style>
  <w:style w:type="paragraph" w:customStyle="1" w:styleId="H3Text">
    <w:name w:val="H3Text"/>
    <w:basedOn w:val="Normal"/>
    <w:link w:val="H3TextChar"/>
    <w:qFormat/>
    <w:rsid w:val="008F5CD9"/>
    <w:pPr>
      <w:spacing w:before="120" w:after="120" w:line="240" w:lineRule="auto"/>
      <w:ind w:left="2160"/>
    </w:pPr>
    <w:rPr>
      <w:rFonts w:cs="Arial"/>
      <w:szCs w:val="24"/>
    </w:rPr>
  </w:style>
  <w:style w:type="character" w:customStyle="1" w:styleId="H2BulletChar">
    <w:name w:val="H2Bullet Char"/>
    <w:basedOn w:val="ListParagraphChar"/>
    <w:link w:val="H2Bullet"/>
    <w:rsid w:val="00806902"/>
    <w:rPr>
      <w:rFonts w:ascii="Arial" w:hAnsi="Arial"/>
      <w:sz w:val="24"/>
      <w:szCs w:val="22"/>
    </w:rPr>
  </w:style>
  <w:style w:type="paragraph" w:customStyle="1" w:styleId="H3Bullet">
    <w:name w:val="H3Bullet"/>
    <w:basedOn w:val="H2Bullet"/>
    <w:link w:val="H3BulletChar"/>
    <w:qFormat/>
    <w:rsid w:val="00806902"/>
    <w:pPr>
      <w:spacing w:before="0"/>
      <w:ind w:left="2520"/>
    </w:pPr>
  </w:style>
  <w:style w:type="character" w:customStyle="1" w:styleId="H3TextChar">
    <w:name w:val="H3Text Char"/>
    <w:basedOn w:val="DefaultParagraphFont"/>
    <w:link w:val="H3Text"/>
    <w:rsid w:val="008F5CD9"/>
    <w:rPr>
      <w:rFonts w:ascii="Arial" w:hAnsi="Arial" w:cs="Arial"/>
      <w:sz w:val="24"/>
      <w:szCs w:val="24"/>
    </w:rPr>
  </w:style>
  <w:style w:type="paragraph" w:customStyle="1" w:styleId="TableBullet">
    <w:name w:val="TableBullet"/>
    <w:basedOn w:val="H1Bullet"/>
    <w:link w:val="TableBulletChar"/>
    <w:rsid w:val="009029DF"/>
    <w:pPr>
      <w:spacing w:before="40" w:after="40"/>
      <w:ind w:left="360"/>
    </w:pPr>
  </w:style>
  <w:style w:type="character" w:customStyle="1" w:styleId="H3BulletChar">
    <w:name w:val="H3Bullet Char"/>
    <w:basedOn w:val="H2BulletChar"/>
    <w:link w:val="H3Bullet"/>
    <w:rsid w:val="00806902"/>
    <w:rPr>
      <w:rFonts w:ascii="Arial" w:hAnsi="Arial"/>
      <w:sz w:val="24"/>
      <w:szCs w:val="22"/>
    </w:rPr>
  </w:style>
  <w:style w:type="character" w:customStyle="1" w:styleId="TableBulletChar">
    <w:name w:val="TableBullet Char"/>
    <w:basedOn w:val="H1BulletChar"/>
    <w:link w:val="TableBullet"/>
    <w:rsid w:val="009029DF"/>
    <w:rPr>
      <w:rFonts w:ascii="Arial" w:hAnsi="Arial" w:cs="Arial"/>
      <w:sz w:val="24"/>
      <w:szCs w:val="24"/>
    </w:rPr>
  </w:style>
  <w:style w:type="paragraph" w:customStyle="1" w:styleId="TableHeading">
    <w:name w:val="Table Heading"/>
    <w:basedOn w:val="TableText"/>
    <w:qFormat/>
    <w:rsid w:val="00806902"/>
    <w:rPr>
      <w:b/>
      <w:bCs/>
    </w:rPr>
  </w:style>
  <w:style w:type="paragraph" w:customStyle="1" w:styleId="TableText2">
    <w:name w:val="Table Text 2"/>
    <w:basedOn w:val="Normal"/>
    <w:link w:val="TableText2Char"/>
    <w:rsid w:val="00432BC6"/>
    <w:pPr>
      <w:spacing w:after="0" w:line="240" w:lineRule="auto"/>
    </w:pPr>
    <w:rPr>
      <w:rFonts w:cs="Arial"/>
      <w:sz w:val="20"/>
      <w:szCs w:val="20"/>
    </w:rPr>
  </w:style>
  <w:style w:type="paragraph" w:customStyle="1" w:styleId="Table2HeadingWhite">
    <w:name w:val="Table 2 Heading White"/>
    <w:basedOn w:val="DocCntrlTableTextBOLD"/>
    <w:link w:val="Table2HeadingWhiteChar"/>
    <w:rsid w:val="001D5AC6"/>
  </w:style>
  <w:style w:type="paragraph" w:customStyle="1" w:styleId="Table2HeadingBlack">
    <w:name w:val="Table 2 Heading Black"/>
    <w:basedOn w:val="DocCntrlTableTextBOLD"/>
    <w:rsid w:val="001D5AC6"/>
  </w:style>
  <w:style w:type="character" w:customStyle="1" w:styleId="Table2HeadingWhiteChar">
    <w:name w:val="Table 2 Heading White Char"/>
    <w:basedOn w:val="DocCntrlTableTextBOLDChar"/>
    <w:link w:val="Table2HeadingWhite"/>
    <w:rsid w:val="001D5AC6"/>
    <w:rPr>
      <w:rFonts w:ascii="Arial" w:hAnsi="Arial" w:cs="Arial"/>
      <w:b/>
    </w:rPr>
  </w:style>
  <w:style w:type="paragraph" w:customStyle="1" w:styleId="T2">
    <w:name w:val="T2"/>
    <w:basedOn w:val="Normal"/>
    <w:next w:val="Normal"/>
    <w:link w:val="T2Char"/>
    <w:qFormat/>
    <w:rsid w:val="005D5125"/>
    <w:pPr>
      <w:spacing w:after="120" w:line="240" w:lineRule="auto"/>
    </w:pPr>
    <w:rPr>
      <w:rFonts w:ascii="Palatino Linotype" w:hAnsi="Palatino Linotype" w:cstheme="minorHAnsi"/>
      <w:b/>
      <w:bCs/>
      <w:szCs w:val="24"/>
    </w:rPr>
  </w:style>
  <w:style w:type="paragraph" w:customStyle="1" w:styleId="TitleTextFill">
    <w:name w:val="Title Text Fill"/>
    <w:basedOn w:val="Normal"/>
    <w:next w:val="Normal"/>
    <w:link w:val="TitleTextFillChar"/>
    <w:rsid w:val="00432BC6"/>
    <w:pPr>
      <w:spacing w:after="0" w:line="240" w:lineRule="auto"/>
      <w:ind w:left="96"/>
    </w:pPr>
    <w:rPr>
      <w:rFonts w:cs="Arial"/>
      <w:bCs/>
      <w:szCs w:val="24"/>
    </w:rPr>
  </w:style>
  <w:style w:type="character" w:customStyle="1" w:styleId="T2Char">
    <w:name w:val="T2 Char"/>
    <w:basedOn w:val="Heading3Char"/>
    <w:link w:val="T2"/>
    <w:rsid w:val="005D5125"/>
    <w:rPr>
      <w:rFonts w:ascii="Palatino Linotype" w:hAnsi="Palatino Linotype" w:cstheme="minorHAnsi"/>
      <w:b/>
      <w:bCs/>
      <w:iCs w:val="0"/>
      <w:sz w:val="24"/>
      <w:szCs w:val="24"/>
    </w:rPr>
  </w:style>
  <w:style w:type="character" w:customStyle="1" w:styleId="TitleTextFillChar">
    <w:name w:val="Title Text Fill Char"/>
    <w:basedOn w:val="DefaultParagraphFont"/>
    <w:link w:val="TitleTextFill"/>
    <w:rsid w:val="00432BC6"/>
    <w:rPr>
      <w:rFonts w:ascii="Arial" w:hAnsi="Arial" w:cs="Arial"/>
      <w:bCs/>
      <w:sz w:val="24"/>
      <w:szCs w:val="24"/>
    </w:rPr>
  </w:style>
  <w:style w:type="paragraph" w:customStyle="1" w:styleId="TableT1">
    <w:name w:val="Table T1"/>
    <w:basedOn w:val="Normal"/>
    <w:next w:val="Normal"/>
    <w:link w:val="TableT1Char"/>
    <w:rsid w:val="00FA266E"/>
    <w:pPr>
      <w:spacing w:after="0" w:line="240" w:lineRule="auto"/>
    </w:pPr>
    <w:rPr>
      <w:rFonts w:cs="Arial"/>
      <w:b/>
      <w:sz w:val="20"/>
      <w:szCs w:val="20"/>
    </w:rPr>
  </w:style>
  <w:style w:type="character" w:customStyle="1" w:styleId="TableT1Char">
    <w:name w:val="Table T1 Char"/>
    <w:basedOn w:val="DefaultParagraphFont"/>
    <w:link w:val="TableT1"/>
    <w:rsid w:val="00FA266E"/>
    <w:rPr>
      <w:rFonts w:ascii="Arial" w:hAnsi="Arial" w:cs="Arial"/>
      <w:b/>
    </w:rPr>
  </w:style>
  <w:style w:type="character" w:customStyle="1" w:styleId="TableText2Char">
    <w:name w:val="Table Text 2 Char"/>
    <w:basedOn w:val="DefaultParagraphFont"/>
    <w:link w:val="TableText2"/>
    <w:rsid w:val="00432BC6"/>
    <w:rPr>
      <w:rFonts w:ascii="Arial" w:hAnsi="Arial" w:cs="Arial"/>
    </w:rPr>
  </w:style>
  <w:style w:type="paragraph" w:customStyle="1" w:styleId="T3Text">
    <w:name w:val="T3 Text"/>
    <w:basedOn w:val="Normal"/>
    <w:link w:val="T3TextChar"/>
    <w:qFormat/>
    <w:rsid w:val="00432BC6"/>
    <w:pPr>
      <w:spacing w:after="60" w:line="240" w:lineRule="auto"/>
    </w:pPr>
    <w:rPr>
      <w:rFonts w:eastAsiaTheme="minorHAnsi" w:cstheme="minorBidi"/>
    </w:rPr>
  </w:style>
  <w:style w:type="character" w:customStyle="1" w:styleId="T3TextChar">
    <w:name w:val="T3 Text Char"/>
    <w:basedOn w:val="DefaultParagraphFont"/>
    <w:link w:val="T3Text"/>
    <w:rsid w:val="00432BC6"/>
    <w:rPr>
      <w:rFonts w:ascii="Arial" w:eastAsiaTheme="minorHAnsi" w:hAnsi="Arial" w:cstheme="minorBidi"/>
      <w:sz w:val="24"/>
      <w:szCs w:val="22"/>
    </w:rPr>
  </w:style>
  <w:style w:type="paragraph" w:customStyle="1" w:styleId="H1B1">
    <w:name w:val="H1B1"/>
    <w:basedOn w:val="ListParagraph"/>
    <w:link w:val="H1B1Char"/>
    <w:qFormat/>
    <w:rsid w:val="00432BC6"/>
    <w:pPr>
      <w:numPr>
        <w:numId w:val="18"/>
      </w:numPr>
      <w:spacing w:before="120" w:after="120" w:line="240" w:lineRule="auto"/>
      <w:ind w:left="907"/>
      <w:contextualSpacing w:val="0"/>
    </w:pPr>
    <w:rPr>
      <w:rFonts w:cs="Arial"/>
      <w:szCs w:val="24"/>
    </w:rPr>
  </w:style>
  <w:style w:type="paragraph" w:customStyle="1" w:styleId="H2Text0">
    <w:name w:val="H2 Text"/>
    <w:basedOn w:val="Normal"/>
    <w:link w:val="H2TextChar0"/>
    <w:qFormat/>
    <w:rsid w:val="00432BC6"/>
    <w:pPr>
      <w:spacing w:before="120" w:after="120" w:line="240" w:lineRule="auto"/>
      <w:ind w:left="1267"/>
    </w:pPr>
  </w:style>
  <w:style w:type="character" w:customStyle="1" w:styleId="H1B1Char">
    <w:name w:val="H1B1 Char"/>
    <w:basedOn w:val="ListParagraphChar"/>
    <w:link w:val="H1B1"/>
    <w:rsid w:val="00432BC6"/>
    <w:rPr>
      <w:rFonts w:ascii="Arial" w:hAnsi="Arial" w:cs="Arial"/>
      <w:sz w:val="24"/>
      <w:szCs w:val="24"/>
    </w:rPr>
  </w:style>
  <w:style w:type="paragraph" w:customStyle="1" w:styleId="H2B1">
    <w:name w:val="H2B1"/>
    <w:basedOn w:val="ListParagraph"/>
    <w:link w:val="H2B1Char"/>
    <w:qFormat/>
    <w:rsid w:val="00432BC6"/>
    <w:pPr>
      <w:numPr>
        <w:numId w:val="16"/>
      </w:numPr>
      <w:spacing w:before="120" w:after="120" w:line="240" w:lineRule="auto"/>
      <w:contextualSpacing w:val="0"/>
    </w:pPr>
  </w:style>
  <w:style w:type="character" w:customStyle="1" w:styleId="H2TextChar0">
    <w:name w:val="H2 Text Char"/>
    <w:basedOn w:val="DefaultParagraphFont"/>
    <w:link w:val="H2Text0"/>
    <w:rsid w:val="00432BC6"/>
    <w:rPr>
      <w:rFonts w:ascii="Arial" w:hAnsi="Arial"/>
      <w:sz w:val="24"/>
      <w:szCs w:val="22"/>
    </w:rPr>
  </w:style>
  <w:style w:type="paragraph" w:customStyle="1" w:styleId="H3Text0">
    <w:name w:val="H3 Text"/>
    <w:basedOn w:val="Normal"/>
    <w:link w:val="H3TextChar0"/>
    <w:qFormat/>
    <w:rsid w:val="00432BC6"/>
    <w:pPr>
      <w:spacing w:before="120" w:after="120" w:line="240" w:lineRule="auto"/>
      <w:ind w:left="2160"/>
    </w:pPr>
    <w:rPr>
      <w:rFonts w:cs="Arial"/>
      <w:szCs w:val="24"/>
    </w:rPr>
  </w:style>
  <w:style w:type="character" w:customStyle="1" w:styleId="H2B1Char">
    <w:name w:val="H2B1 Char"/>
    <w:basedOn w:val="ListParagraphChar"/>
    <w:link w:val="H2B1"/>
    <w:rsid w:val="00432BC6"/>
    <w:rPr>
      <w:rFonts w:ascii="Arial" w:hAnsi="Arial"/>
      <w:sz w:val="24"/>
      <w:szCs w:val="22"/>
    </w:rPr>
  </w:style>
  <w:style w:type="paragraph" w:customStyle="1" w:styleId="H3B1">
    <w:name w:val="H3B1"/>
    <w:basedOn w:val="H2B1"/>
    <w:link w:val="H3B1Char"/>
    <w:qFormat/>
    <w:rsid w:val="00432BC6"/>
    <w:pPr>
      <w:ind w:left="2520"/>
    </w:pPr>
  </w:style>
  <w:style w:type="character" w:customStyle="1" w:styleId="H3TextChar0">
    <w:name w:val="H3 Text Char"/>
    <w:basedOn w:val="DefaultParagraphFont"/>
    <w:link w:val="H3Text0"/>
    <w:rsid w:val="00432BC6"/>
    <w:rPr>
      <w:rFonts w:ascii="Arial" w:hAnsi="Arial" w:cs="Arial"/>
      <w:sz w:val="24"/>
      <w:szCs w:val="24"/>
    </w:rPr>
  </w:style>
  <w:style w:type="paragraph" w:customStyle="1" w:styleId="T3B1">
    <w:name w:val="T3B1"/>
    <w:basedOn w:val="H1B1"/>
    <w:link w:val="T3B1Char"/>
    <w:qFormat/>
    <w:rsid w:val="00432BC6"/>
    <w:pPr>
      <w:spacing w:before="0" w:after="60"/>
      <w:ind w:left="360"/>
    </w:pPr>
  </w:style>
  <w:style w:type="character" w:customStyle="1" w:styleId="H3B1Char">
    <w:name w:val="H3B1 Char"/>
    <w:basedOn w:val="H2B1Char"/>
    <w:link w:val="H3B1"/>
    <w:rsid w:val="00432BC6"/>
    <w:rPr>
      <w:rFonts w:ascii="Arial" w:hAnsi="Arial"/>
      <w:sz w:val="24"/>
      <w:szCs w:val="22"/>
    </w:rPr>
  </w:style>
  <w:style w:type="character" w:customStyle="1" w:styleId="T3B1Char">
    <w:name w:val="T3B1 Char"/>
    <w:basedOn w:val="H1B1Char"/>
    <w:link w:val="T3B1"/>
    <w:rsid w:val="00432BC6"/>
    <w:rPr>
      <w:rFonts w:ascii="Arial" w:hAnsi="Arial" w:cs="Arial"/>
      <w:sz w:val="24"/>
      <w:szCs w:val="24"/>
    </w:rPr>
  </w:style>
  <w:style w:type="paragraph" w:customStyle="1" w:styleId="T3">
    <w:name w:val="T3"/>
    <w:basedOn w:val="Normal"/>
    <w:next w:val="Normal"/>
    <w:link w:val="T3Char"/>
    <w:qFormat/>
    <w:rsid w:val="00432BC6"/>
    <w:pPr>
      <w:spacing w:after="0" w:line="240" w:lineRule="auto"/>
    </w:pPr>
    <w:rPr>
      <w:rFonts w:cs="Arial"/>
      <w:b/>
      <w:bCs/>
      <w:szCs w:val="24"/>
    </w:rPr>
  </w:style>
  <w:style w:type="character" w:customStyle="1" w:styleId="T3Char">
    <w:name w:val="T3 Char"/>
    <w:basedOn w:val="DefaultParagraphFont"/>
    <w:link w:val="T3"/>
    <w:rsid w:val="00432BC6"/>
    <w:rPr>
      <w:rFonts w:ascii="Arial" w:hAnsi="Arial" w:cs="Arial"/>
      <w:b/>
      <w:bCs/>
      <w:sz w:val="24"/>
      <w:szCs w:val="24"/>
    </w:rPr>
  </w:style>
  <w:style w:type="paragraph" w:customStyle="1" w:styleId="Space">
    <w:name w:val="Space"/>
    <w:qFormat/>
    <w:rsid w:val="00432BC6"/>
    <w:rPr>
      <w:rFonts w:ascii="Arial" w:hAnsi="Arial" w:cs="Arial"/>
      <w:sz w:val="24"/>
      <w:szCs w:val="24"/>
    </w:rPr>
  </w:style>
  <w:style w:type="paragraph" w:customStyle="1" w:styleId="H1B2">
    <w:name w:val="H1B2"/>
    <w:basedOn w:val="H1B1"/>
    <w:qFormat/>
    <w:rsid w:val="005F60BC"/>
    <w:pPr>
      <w:numPr>
        <w:numId w:val="19"/>
      </w:numPr>
      <w:ind w:left="1440" w:hanging="533"/>
    </w:pPr>
  </w:style>
  <w:style w:type="paragraph" w:customStyle="1" w:styleId="H2B2">
    <w:name w:val="H2B2"/>
    <w:basedOn w:val="H1B2"/>
    <w:qFormat/>
    <w:rsid w:val="005F60BC"/>
    <w:pPr>
      <w:ind w:left="2160"/>
    </w:pPr>
  </w:style>
  <w:style w:type="paragraph" w:customStyle="1" w:styleId="H3B2">
    <w:name w:val="H3B2"/>
    <w:basedOn w:val="H3B1"/>
    <w:qFormat/>
    <w:rsid w:val="00432BC6"/>
    <w:pPr>
      <w:numPr>
        <w:numId w:val="20"/>
      </w:numPr>
    </w:pPr>
  </w:style>
  <w:style w:type="paragraph" w:styleId="CommentSubject">
    <w:name w:val="annotation subject"/>
    <w:basedOn w:val="CommentText"/>
    <w:next w:val="CommentText"/>
    <w:link w:val="CommentSubjectChar"/>
    <w:uiPriority w:val="99"/>
    <w:semiHidden/>
    <w:unhideWhenUsed/>
    <w:rsid w:val="00534C7A"/>
    <w:pPr>
      <w:spacing w:before="0" w:after="20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534C7A"/>
    <w:rPr>
      <w:rFonts w:ascii="Arial" w:eastAsiaTheme="minorHAnsi" w:hAnsi="Arial" w:cstheme="minorBidi"/>
      <w:b/>
      <w:bCs/>
    </w:rPr>
  </w:style>
  <w:style w:type="paragraph" w:styleId="BodyText">
    <w:name w:val="Body Text"/>
    <w:basedOn w:val="Normal"/>
    <w:link w:val="BodyTextChar"/>
    <w:uiPriority w:val="1"/>
    <w:qFormat/>
    <w:rsid w:val="0013255A"/>
    <w:pPr>
      <w:widowControl w:val="0"/>
      <w:autoSpaceDE w:val="0"/>
      <w:autoSpaceDN w:val="0"/>
      <w:spacing w:before="119" w:after="0" w:line="240" w:lineRule="auto"/>
      <w:ind w:left="2271"/>
    </w:pPr>
    <w:rPr>
      <w:rFonts w:eastAsia="Arial" w:cs="Arial"/>
      <w:szCs w:val="24"/>
    </w:rPr>
  </w:style>
  <w:style w:type="character" w:customStyle="1" w:styleId="BodyTextChar">
    <w:name w:val="Body Text Char"/>
    <w:basedOn w:val="DefaultParagraphFont"/>
    <w:link w:val="BodyText"/>
    <w:uiPriority w:val="1"/>
    <w:rsid w:val="0013255A"/>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45438">
      <w:bodyDiv w:val="1"/>
      <w:marLeft w:val="0"/>
      <w:marRight w:val="0"/>
      <w:marTop w:val="0"/>
      <w:marBottom w:val="0"/>
      <w:divBdr>
        <w:top w:val="none" w:sz="0" w:space="0" w:color="auto"/>
        <w:left w:val="none" w:sz="0" w:space="0" w:color="auto"/>
        <w:bottom w:val="none" w:sz="0" w:space="0" w:color="auto"/>
        <w:right w:val="none" w:sz="0" w:space="0" w:color="auto"/>
      </w:divBdr>
    </w:div>
    <w:div w:id="907568045">
      <w:bodyDiv w:val="1"/>
      <w:marLeft w:val="0"/>
      <w:marRight w:val="0"/>
      <w:marTop w:val="0"/>
      <w:marBottom w:val="0"/>
      <w:divBdr>
        <w:top w:val="none" w:sz="0" w:space="0" w:color="auto"/>
        <w:left w:val="none" w:sz="0" w:space="0" w:color="auto"/>
        <w:bottom w:val="none" w:sz="0" w:space="0" w:color="auto"/>
        <w:right w:val="none" w:sz="0" w:space="0" w:color="auto"/>
      </w:divBdr>
    </w:div>
    <w:div w:id="980693539">
      <w:bodyDiv w:val="1"/>
      <w:marLeft w:val="0"/>
      <w:marRight w:val="0"/>
      <w:marTop w:val="0"/>
      <w:marBottom w:val="0"/>
      <w:divBdr>
        <w:top w:val="none" w:sz="0" w:space="0" w:color="auto"/>
        <w:left w:val="none" w:sz="0" w:space="0" w:color="auto"/>
        <w:bottom w:val="none" w:sz="0" w:space="0" w:color="auto"/>
        <w:right w:val="none" w:sz="0" w:space="0" w:color="auto"/>
      </w:divBdr>
    </w:div>
    <w:div w:id="9816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Stanley\AppData\Local\Microsoft\Windows\INetCache\Content.Outlook\GETDJSSS\OP%20Policy%20Template%20-%20V21%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vision_x0020_Date xmlns="a3a30e68-9520-4613-a611-94e241a702c5" xsi:nil="true"/>
    <ReviewDate xmlns="ebe46655-54b5-42e4-ba7f-14c876348fd8">1999-11-30T00:00:00+00:00</ReviewDate>
    <EffectiveDate xmlns="ebe46655-54b5-42e4-ba7f-14c876348fd8">1999-11-30T00:00:00+00:00</Effectiv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6CA26CA8E14B54B854EF3D3DF1C08C1" ma:contentTypeVersion="3" ma:contentTypeDescription="Create a new document." ma:contentTypeScope="" ma:versionID="e2b9da87f848bb2341868fe708048224">
  <xsd:schema xmlns:xsd="http://www.w3.org/2001/XMLSchema" xmlns:xs="http://www.w3.org/2001/XMLSchema" xmlns:p="http://schemas.microsoft.com/office/2006/metadata/properties" xmlns:ns2="ebe46655-54b5-42e4-ba7f-14c876348fd8" xmlns:ns3="a3a30e68-9520-4613-a611-94e241a702c5" targetNamespace="http://schemas.microsoft.com/office/2006/metadata/properties" ma:root="true" ma:fieldsID="903055e3748e20b3c8e71d5e20847a40" ns2:_="" ns3:_="">
    <xsd:import namespace="ebe46655-54b5-42e4-ba7f-14c876348fd8"/>
    <xsd:import namespace="a3a30e68-9520-4613-a611-94e241a702c5"/>
    <xsd:element name="properties">
      <xsd:complexType>
        <xsd:sequence>
          <xsd:element name="documentManagement">
            <xsd:complexType>
              <xsd:all>
                <xsd:element ref="ns2:EffectiveDate" minOccurs="0"/>
                <xsd:element ref="ns2:ReviewDate" minOccurs="0"/>
                <xsd:element ref="ns3:Revi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46655-54b5-42e4-ba7f-14c876348fd8" elementFormDefault="qualified">
    <xsd:import namespace="http://schemas.microsoft.com/office/2006/documentManagement/types"/>
    <xsd:import namespace="http://schemas.microsoft.com/office/infopath/2007/PartnerControls"/>
    <xsd:element name="EffectiveDate" ma:index="8" nillable="true" ma:displayName="Effective Date" ma:default="" ma:format="DateOnly" ma:internalName="EffectiveDate">
      <xsd:simpleType>
        <xsd:restriction base="dms:DateTime"/>
      </xsd:simpleType>
    </xsd:element>
    <xsd:element name="ReviewDate" ma:index="9" nillable="true" ma:displayName="Review Date" ma:default="" ma:format="DateOnly" ma:internalName="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a30e68-9520-4613-a611-94e241a702c5" elementFormDefault="qualified">
    <xsd:import namespace="http://schemas.microsoft.com/office/2006/documentManagement/types"/>
    <xsd:import namespace="http://schemas.microsoft.com/office/infopath/2007/PartnerControls"/>
    <xsd:element name="Revision_x0020_Date" ma:index="10" nillable="true" ma:displayName="Revision Date" ma:format="DateOnly" ma:internalName="Revi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CF715-3448-477A-9C5B-F5A73669D3DD}">
  <ds:schemaRefs>
    <ds:schemaRef ds:uri="http://schemas.microsoft.com/office/2006/metadata/properties"/>
    <ds:schemaRef ds:uri="a3a30e68-9520-4613-a611-94e241a702c5"/>
    <ds:schemaRef ds:uri="ebe46655-54b5-42e4-ba7f-14c876348fd8"/>
  </ds:schemaRefs>
</ds:datastoreItem>
</file>

<file path=customXml/itemProps2.xml><?xml version="1.0" encoding="utf-8"?>
<ds:datastoreItem xmlns:ds="http://schemas.openxmlformats.org/officeDocument/2006/customXml" ds:itemID="{A425F9A7-393D-49A0-9B6A-968D07AC1DFF}">
  <ds:schemaRefs>
    <ds:schemaRef ds:uri="http://schemas.microsoft.com/sharepoint/v3/contenttype/forms"/>
  </ds:schemaRefs>
</ds:datastoreItem>
</file>

<file path=customXml/itemProps3.xml><?xml version="1.0" encoding="utf-8"?>
<ds:datastoreItem xmlns:ds="http://schemas.openxmlformats.org/officeDocument/2006/customXml" ds:itemID="{CAA3F43C-9AD5-4449-B294-5B542918C54E}">
  <ds:schemaRefs>
    <ds:schemaRef ds:uri="http://schemas.openxmlformats.org/officeDocument/2006/bibliography"/>
  </ds:schemaRefs>
</ds:datastoreItem>
</file>

<file path=customXml/itemProps4.xml><?xml version="1.0" encoding="utf-8"?>
<ds:datastoreItem xmlns:ds="http://schemas.openxmlformats.org/officeDocument/2006/customXml" ds:itemID="{7E424F2F-09F9-46E4-ADA6-9E75059B1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46655-54b5-42e4-ba7f-14c876348fd8"/>
    <ds:schemaRef ds:uri="a3a30e68-9520-4613-a611-94e241a7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OP Policy Template - V21 ToC.dotx</Template>
  <TotalTime>1</TotalTime>
  <Pages>9</Pages>
  <Words>2761</Words>
  <Characters>15741</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Policy Template</vt:lpstr>
    </vt:vector>
  </TitlesOfParts>
  <Company>World Vision Canada</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WMS</dc:creator>
  <cp:lastModifiedBy>Christine Leblanc</cp:lastModifiedBy>
  <cp:revision>2</cp:revision>
  <cp:lastPrinted>2021-07-26T14:11:00Z</cp:lastPrinted>
  <dcterms:created xsi:type="dcterms:W3CDTF">2021-08-19T15:20:00Z</dcterms:created>
  <dcterms:modified xsi:type="dcterms:W3CDTF">2021-08-19T15:20:00Z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0x010100C6CA26CA8E14B54B854EF3D3DF1C08C1</vt:lpwstr>
  </property>
</Properties>
</file>